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936" w:rsidRPr="00DC6514" w:rsidRDefault="00F60936" w:rsidP="00F60936">
      <w:pPr>
        <w:ind w:left="5954"/>
        <w:outlineLvl w:val="0"/>
        <w:rPr>
          <w:lang w:val="lt-LT"/>
        </w:rPr>
      </w:pPr>
      <w:r w:rsidRPr="00DC6514">
        <w:rPr>
          <w:lang w:val="lt-LT"/>
        </w:rPr>
        <w:t>Mokinių priėmimo į Vilkaviškio vaikų ir jaunimo centrą tvarkos aprašo</w:t>
      </w:r>
    </w:p>
    <w:p w:rsidR="00F60936" w:rsidRPr="00DC6514" w:rsidRDefault="00F60936" w:rsidP="00F60936">
      <w:pPr>
        <w:ind w:left="5954"/>
        <w:outlineLvl w:val="0"/>
        <w:rPr>
          <w:lang w:val="lt-LT"/>
        </w:rPr>
      </w:pPr>
      <w:r w:rsidRPr="00DC6514">
        <w:rPr>
          <w:lang w:val="lt-LT"/>
        </w:rPr>
        <w:t>6 priedas</w:t>
      </w:r>
    </w:p>
    <w:p w:rsidR="00F60936" w:rsidRPr="00DC6514" w:rsidRDefault="00F60936" w:rsidP="00F60936">
      <w:pPr>
        <w:ind w:left="5954"/>
        <w:outlineLvl w:val="0"/>
        <w:rPr>
          <w:lang w:val="lt-LT"/>
        </w:rPr>
      </w:pPr>
    </w:p>
    <w:p w:rsidR="00F60936" w:rsidRPr="00DC6514" w:rsidRDefault="00F60936" w:rsidP="00F60936">
      <w:pPr>
        <w:jc w:val="center"/>
        <w:outlineLvl w:val="0"/>
        <w:rPr>
          <w:b/>
          <w:sz w:val="24"/>
          <w:szCs w:val="24"/>
          <w:lang w:val="lt-LT"/>
        </w:rPr>
      </w:pPr>
      <w:r w:rsidRPr="00DC6514">
        <w:rPr>
          <w:b/>
          <w:sz w:val="24"/>
          <w:szCs w:val="24"/>
          <w:lang w:val="lt-LT"/>
        </w:rPr>
        <w:t>NEFORMALIOJO VAIKŲ ŠVIETIMO (NVŠ)</w:t>
      </w:r>
      <w:r w:rsidRPr="00DC6514">
        <w:rPr>
          <w:sz w:val="24"/>
          <w:szCs w:val="24"/>
          <w:lang w:val="lt-LT"/>
        </w:rPr>
        <w:t xml:space="preserve"> </w:t>
      </w:r>
      <w:r w:rsidRPr="00DC6514">
        <w:rPr>
          <w:b/>
          <w:sz w:val="24"/>
          <w:szCs w:val="24"/>
          <w:lang w:val="lt-LT"/>
        </w:rPr>
        <w:t xml:space="preserve"> PROGRAMOS</w:t>
      </w:r>
      <w:r>
        <w:rPr>
          <w:b/>
          <w:sz w:val="24"/>
          <w:szCs w:val="24"/>
          <w:lang w:val="lt-LT"/>
        </w:rPr>
        <w:t xml:space="preserve"> </w:t>
      </w:r>
      <w:r w:rsidRPr="00DC6514">
        <w:rPr>
          <w:b/>
          <w:sz w:val="24"/>
          <w:szCs w:val="24"/>
          <w:lang w:val="lt-LT"/>
        </w:rPr>
        <w:t>/ BŪRELIO</w:t>
      </w:r>
      <w:r>
        <w:rPr>
          <w:b/>
          <w:sz w:val="24"/>
          <w:szCs w:val="24"/>
          <w:lang w:val="lt-LT"/>
        </w:rPr>
        <w:t xml:space="preserve"> </w:t>
      </w:r>
      <w:r w:rsidRPr="00DC6514">
        <w:rPr>
          <w:b/>
          <w:sz w:val="24"/>
          <w:szCs w:val="24"/>
          <w:lang w:val="lt-LT"/>
        </w:rPr>
        <w:t>/ STUDIJOS</w:t>
      </w:r>
    </w:p>
    <w:p w:rsidR="00F60936" w:rsidRPr="00DC6514" w:rsidRDefault="00F60936" w:rsidP="00F60936">
      <w:pPr>
        <w:jc w:val="center"/>
        <w:outlineLvl w:val="0"/>
        <w:rPr>
          <w:b/>
          <w:sz w:val="24"/>
          <w:szCs w:val="24"/>
          <w:lang w:val="lt-LT"/>
        </w:rPr>
      </w:pPr>
      <w:r w:rsidRPr="00DC6514">
        <w:rPr>
          <w:b/>
          <w:sz w:val="24"/>
          <w:szCs w:val="24"/>
          <w:lang w:val="lt-LT"/>
        </w:rPr>
        <w:t>MOKYMO SUTARTIS</w:t>
      </w:r>
    </w:p>
    <w:p w:rsidR="00F60936" w:rsidRPr="00DC6514" w:rsidRDefault="00F60936" w:rsidP="00F60936">
      <w:pPr>
        <w:jc w:val="center"/>
        <w:outlineLvl w:val="0"/>
        <w:rPr>
          <w:sz w:val="22"/>
          <w:lang w:val="lt-LT"/>
        </w:rPr>
      </w:pPr>
    </w:p>
    <w:p w:rsidR="00F60936" w:rsidRPr="00DC6514" w:rsidRDefault="00F60936" w:rsidP="00F60936">
      <w:pPr>
        <w:jc w:val="center"/>
        <w:outlineLvl w:val="0"/>
        <w:rPr>
          <w:sz w:val="22"/>
          <w:lang w:val="lt-LT"/>
        </w:rPr>
      </w:pPr>
      <w:r w:rsidRPr="00DC6514">
        <w:rPr>
          <w:sz w:val="22"/>
          <w:lang w:val="lt-LT"/>
        </w:rPr>
        <w:t>20..... m. ............................... d. Nr. MS-</w:t>
      </w:r>
    </w:p>
    <w:p w:rsidR="00F60936" w:rsidRPr="00DC6514" w:rsidRDefault="00F60936" w:rsidP="00F60936">
      <w:pPr>
        <w:jc w:val="center"/>
        <w:rPr>
          <w:sz w:val="22"/>
          <w:lang w:val="lt-LT"/>
        </w:rPr>
      </w:pPr>
      <w:r w:rsidRPr="00DC6514">
        <w:rPr>
          <w:sz w:val="22"/>
          <w:lang w:val="lt-LT"/>
        </w:rPr>
        <w:t>Vilkaviškis</w:t>
      </w:r>
    </w:p>
    <w:p w:rsidR="00F60936" w:rsidRPr="00DC6514" w:rsidRDefault="00F60936" w:rsidP="00F60936">
      <w:pPr>
        <w:tabs>
          <w:tab w:val="left" w:leader="underscore" w:pos="8902"/>
          <w:tab w:val="right" w:leader="underscore" w:pos="9072"/>
        </w:tabs>
        <w:jc w:val="both"/>
        <w:rPr>
          <w:lang w:val="lt-LT"/>
        </w:rPr>
      </w:pPr>
    </w:p>
    <w:p w:rsidR="00F60936" w:rsidRPr="00DC6514" w:rsidRDefault="00F60936" w:rsidP="00F60936">
      <w:pPr>
        <w:tabs>
          <w:tab w:val="left" w:leader="underscore" w:pos="8902"/>
          <w:tab w:val="right" w:leader="underscore" w:pos="9072"/>
        </w:tabs>
        <w:rPr>
          <w:sz w:val="24"/>
          <w:szCs w:val="24"/>
          <w:lang w:val="lt-LT"/>
        </w:rPr>
      </w:pPr>
      <w:r w:rsidRPr="00DC6514">
        <w:rPr>
          <w:b/>
          <w:bCs/>
          <w:sz w:val="24"/>
          <w:szCs w:val="24"/>
          <w:lang w:val="lt-LT"/>
        </w:rPr>
        <w:t>Neformaliojo vaikų švietimo teikėjas</w:t>
      </w:r>
      <w:r w:rsidRPr="00DC6514">
        <w:rPr>
          <w:sz w:val="24"/>
          <w:szCs w:val="24"/>
          <w:lang w:val="lt-LT"/>
        </w:rPr>
        <w:t xml:space="preserve"> (toliau – Paslaugos teikėjas), Vilkaviškio vaikų ir jaunimo centras, 290570030,</w:t>
      </w:r>
      <w:r w:rsidRPr="00DC6514">
        <w:rPr>
          <w:i/>
          <w:iCs/>
          <w:sz w:val="18"/>
          <w:szCs w:val="18"/>
          <w:lang w:val="lt-LT"/>
        </w:rPr>
        <w:t xml:space="preserve"> </w:t>
      </w:r>
      <w:r w:rsidRPr="00DC6514">
        <w:rPr>
          <w:sz w:val="24"/>
          <w:szCs w:val="24"/>
          <w:lang w:val="lt-LT" w:eastAsia="lt-LT"/>
        </w:rPr>
        <w:t xml:space="preserve">Vytauto g. 26, </w:t>
      </w:r>
      <w:r w:rsidRPr="00DC6514">
        <w:rPr>
          <w:sz w:val="24"/>
          <w:szCs w:val="24"/>
          <w:lang w:val="lt-LT"/>
        </w:rPr>
        <w:t>70125 Vilkaviškis</w:t>
      </w:r>
      <w:r w:rsidRPr="00DC6514">
        <w:rPr>
          <w:sz w:val="24"/>
          <w:szCs w:val="24"/>
          <w:lang w:val="lt-LT" w:eastAsia="lt-LT"/>
        </w:rPr>
        <w:t xml:space="preserve">, </w:t>
      </w:r>
      <w:r w:rsidRPr="00DC6514">
        <w:rPr>
          <w:sz w:val="24"/>
          <w:szCs w:val="24"/>
          <w:lang w:val="lt-LT"/>
        </w:rPr>
        <w:t xml:space="preserve"> (8 342) 20814, </w:t>
      </w:r>
      <w:hyperlink r:id="rId5" w:history="1">
        <w:r w:rsidR="00FB5CEA" w:rsidRPr="00B55541">
          <w:rPr>
            <w:rStyle w:val="Hipersaitas"/>
            <w:sz w:val="24"/>
            <w:szCs w:val="24"/>
            <w:lang w:val="lt-LT"/>
          </w:rPr>
          <w:t>info@vilkaviskiovjc.lt</w:t>
        </w:r>
      </w:hyperlink>
      <w:r w:rsidR="00FB5CEA">
        <w:rPr>
          <w:sz w:val="24"/>
          <w:szCs w:val="24"/>
          <w:lang w:val="lt-LT"/>
        </w:rPr>
        <w:t xml:space="preserve"> </w:t>
      </w:r>
      <w:bookmarkStart w:id="0" w:name="_GoBack"/>
      <w:bookmarkEnd w:id="0"/>
      <w:r w:rsidRPr="00DC6514">
        <w:rPr>
          <w:i/>
          <w:iCs/>
          <w:sz w:val="18"/>
          <w:szCs w:val="18"/>
          <w:lang w:val="lt-LT"/>
        </w:rPr>
        <w:t xml:space="preserve">, </w:t>
      </w:r>
      <w:r w:rsidRPr="00DC6514">
        <w:rPr>
          <w:sz w:val="24"/>
          <w:szCs w:val="24"/>
          <w:lang w:val="lt-LT"/>
        </w:rPr>
        <w:t xml:space="preserve">atstovaujamas ......................................................................................, veikiančio pagal Vilkaviškio vaikų ir jaunimo centro nuostatus ir, </w:t>
      </w:r>
      <w:r w:rsidRPr="00DC6514">
        <w:rPr>
          <w:b/>
          <w:bCs/>
          <w:sz w:val="24"/>
          <w:szCs w:val="24"/>
          <w:lang w:val="lt-LT"/>
        </w:rPr>
        <w:t>prašymą pateikęs asmuo</w:t>
      </w:r>
      <w:r w:rsidRPr="00DC6514">
        <w:rPr>
          <w:sz w:val="24"/>
          <w:szCs w:val="24"/>
          <w:lang w:val="lt-LT"/>
        </w:rPr>
        <w:t xml:space="preserve"> (toliau – Paslaugos gavėjas)</w:t>
      </w:r>
    </w:p>
    <w:p w:rsidR="00F60936" w:rsidRPr="00DC6514" w:rsidRDefault="00F60936" w:rsidP="00F60936">
      <w:pPr>
        <w:tabs>
          <w:tab w:val="left" w:leader="underscore" w:pos="8902"/>
          <w:tab w:val="right" w:leader="underscore" w:pos="9072"/>
        </w:tabs>
        <w:rPr>
          <w:sz w:val="24"/>
          <w:szCs w:val="24"/>
          <w:lang w:val="lt-LT"/>
        </w:rPr>
      </w:pPr>
    </w:p>
    <w:p w:rsidR="00F60936" w:rsidRPr="00DC6514" w:rsidRDefault="00F60936" w:rsidP="00F60936">
      <w:pPr>
        <w:tabs>
          <w:tab w:val="left" w:leader="underscore" w:pos="8902"/>
          <w:tab w:val="right" w:leader="underscore" w:pos="9072"/>
        </w:tabs>
        <w:rPr>
          <w:sz w:val="24"/>
          <w:szCs w:val="24"/>
          <w:lang w:val="lt-LT"/>
        </w:rPr>
      </w:pPr>
      <w:r w:rsidRPr="00DC6514">
        <w:rPr>
          <w:sz w:val="24"/>
          <w:szCs w:val="24"/>
          <w:lang w:val="lt-LT"/>
        </w:rPr>
        <w:t xml:space="preserve">............................................................................................................................................................... </w:t>
      </w:r>
    </w:p>
    <w:p w:rsidR="00F60936" w:rsidRPr="00DC6514" w:rsidRDefault="00F60936" w:rsidP="00F60936">
      <w:pPr>
        <w:tabs>
          <w:tab w:val="left" w:pos="3960"/>
        </w:tabs>
        <w:rPr>
          <w:sz w:val="18"/>
          <w:szCs w:val="18"/>
          <w:lang w:val="lt-LT"/>
        </w:rPr>
      </w:pPr>
      <w:r w:rsidRPr="00DC6514">
        <w:rPr>
          <w:sz w:val="18"/>
          <w:szCs w:val="18"/>
          <w:lang w:val="lt-LT"/>
        </w:rPr>
        <w:t>(vardas, pavardė)</w:t>
      </w:r>
      <w:r w:rsidRPr="00DC6514">
        <w:rPr>
          <w:sz w:val="18"/>
          <w:szCs w:val="18"/>
          <w:lang w:val="lt-LT"/>
        </w:rPr>
        <w:tab/>
      </w:r>
    </w:p>
    <w:p w:rsidR="00F60936" w:rsidRPr="00DC6514" w:rsidRDefault="00F60936" w:rsidP="00F60936">
      <w:pPr>
        <w:tabs>
          <w:tab w:val="left" w:leader="underscore" w:pos="8902"/>
          <w:tab w:val="right" w:leader="underscore" w:pos="9072"/>
        </w:tabs>
        <w:rPr>
          <w:sz w:val="24"/>
          <w:szCs w:val="24"/>
          <w:lang w:val="lt-LT"/>
        </w:rPr>
      </w:pPr>
    </w:p>
    <w:p w:rsidR="00F60936" w:rsidRPr="00DC6514" w:rsidRDefault="00F60936" w:rsidP="00F60936">
      <w:pPr>
        <w:tabs>
          <w:tab w:val="left" w:leader="underscore" w:pos="8902"/>
          <w:tab w:val="right" w:leader="underscore" w:pos="9072"/>
        </w:tabs>
        <w:rPr>
          <w:sz w:val="24"/>
          <w:szCs w:val="24"/>
          <w:lang w:val="lt-LT"/>
        </w:rPr>
      </w:pPr>
      <w:r w:rsidRPr="00DC6514">
        <w:rPr>
          <w:sz w:val="24"/>
          <w:szCs w:val="24"/>
          <w:lang w:val="lt-LT"/>
        </w:rPr>
        <w:t>...............................................................................................................................................................</w:t>
      </w:r>
    </w:p>
    <w:p w:rsidR="00F60936" w:rsidRPr="00DC6514" w:rsidRDefault="00F60936" w:rsidP="00F60936">
      <w:pPr>
        <w:tabs>
          <w:tab w:val="left" w:leader="underscore" w:pos="8902"/>
          <w:tab w:val="right" w:leader="underscore" w:pos="9072"/>
        </w:tabs>
        <w:rPr>
          <w:sz w:val="18"/>
          <w:szCs w:val="18"/>
          <w:lang w:val="lt-LT"/>
        </w:rPr>
      </w:pPr>
      <w:r w:rsidRPr="00DC6514">
        <w:rPr>
          <w:sz w:val="18"/>
          <w:szCs w:val="18"/>
          <w:lang w:val="lt-LT"/>
        </w:rPr>
        <w:t>(adresas, telefonas, el. paštas )</w:t>
      </w:r>
    </w:p>
    <w:p w:rsidR="00F60936" w:rsidRPr="00DC6514" w:rsidRDefault="00F60936" w:rsidP="00F60936">
      <w:pPr>
        <w:tabs>
          <w:tab w:val="left" w:leader="underscore" w:pos="8902"/>
          <w:tab w:val="right" w:leader="underscore" w:pos="9072"/>
        </w:tabs>
        <w:rPr>
          <w:sz w:val="24"/>
          <w:szCs w:val="24"/>
          <w:lang w:val="lt-LT"/>
        </w:rPr>
      </w:pPr>
    </w:p>
    <w:p w:rsidR="00F60936" w:rsidRPr="00DC6514" w:rsidRDefault="00F60936" w:rsidP="00F60936">
      <w:pPr>
        <w:tabs>
          <w:tab w:val="left" w:leader="underscore" w:pos="8902"/>
          <w:tab w:val="right" w:leader="underscore" w:pos="9072"/>
        </w:tabs>
        <w:rPr>
          <w:sz w:val="24"/>
          <w:szCs w:val="24"/>
          <w:lang w:val="lt-LT"/>
        </w:rPr>
      </w:pPr>
      <w:r w:rsidRPr="00DC6514">
        <w:rPr>
          <w:sz w:val="24"/>
          <w:szCs w:val="24"/>
          <w:lang w:val="lt-LT"/>
        </w:rPr>
        <w:t>atstovaujantis .............................................................................. a. k. .................................................</w:t>
      </w:r>
    </w:p>
    <w:p w:rsidR="00F60936" w:rsidRPr="00DC6514" w:rsidRDefault="00F60936" w:rsidP="00F60936">
      <w:pPr>
        <w:tabs>
          <w:tab w:val="left" w:leader="underscore" w:pos="8902"/>
          <w:tab w:val="right" w:leader="underscore" w:pos="9072"/>
        </w:tabs>
        <w:rPr>
          <w:sz w:val="18"/>
          <w:szCs w:val="18"/>
          <w:lang w:val="lt-LT"/>
        </w:rPr>
      </w:pPr>
      <w:r w:rsidRPr="00DC6514">
        <w:rPr>
          <w:sz w:val="18"/>
          <w:szCs w:val="18"/>
          <w:lang w:val="lt-LT"/>
        </w:rPr>
        <w:t xml:space="preserve">                                   (mokinio vardas, pavardė)</w:t>
      </w:r>
    </w:p>
    <w:p w:rsidR="00F60936" w:rsidRPr="00DC6514" w:rsidRDefault="00F60936" w:rsidP="00F60936">
      <w:pPr>
        <w:tabs>
          <w:tab w:val="left" w:leader="underscore" w:pos="8902"/>
          <w:tab w:val="right" w:leader="underscore" w:pos="9072"/>
        </w:tabs>
        <w:rPr>
          <w:sz w:val="24"/>
          <w:szCs w:val="24"/>
          <w:lang w:val="lt-LT"/>
        </w:rPr>
      </w:pPr>
    </w:p>
    <w:p w:rsidR="00F60936" w:rsidRPr="00DC6514" w:rsidRDefault="00F60936" w:rsidP="00F60936">
      <w:pPr>
        <w:rPr>
          <w:sz w:val="24"/>
          <w:szCs w:val="24"/>
          <w:lang w:val="lt-LT"/>
        </w:rPr>
      </w:pPr>
      <w:r w:rsidRPr="00DC6514">
        <w:rPr>
          <w:sz w:val="24"/>
          <w:szCs w:val="24"/>
          <w:lang w:val="lt-LT"/>
        </w:rPr>
        <w:t>sudaro šią sutartį:</w:t>
      </w:r>
    </w:p>
    <w:p w:rsidR="00F60936" w:rsidRPr="00DC6514" w:rsidRDefault="00F60936" w:rsidP="00F60936">
      <w:pPr>
        <w:ind w:left="360"/>
        <w:jc w:val="center"/>
        <w:outlineLvl w:val="0"/>
        <w:rPr>
          <w:b/>
          <w:sz w:val="24"/>
          <w:szCs w:val="24"/>
          <w:lang w:val="lt-LT"/>
        </w:rPr>
      </w:pPr>
    </w:p>
    <w:p w:rsidR="00F60936" w:rsidRPr="00DC6514" w:rsidRDefault="00F60936" w:rsidP="00F60936">
      <w:pPr>
        <w:numPr>
          <w:ilvl w:val="0"/>
          <w:numId w:val="5"/>
        </w:numPr>
        <w:tabs>
          <w:tab w:val="left" w:pos="284"/>
        </w:tabs>
        <w:ind w:left="0" w:firstLine="0"/>
        <w:jc w:val="center"/>
        <w:outlineLvl w:val="0"/>
        <w:rPr>
          <w:b/>
          <w:sz w:val="24"/>
          <w:szCs w:val="24"/>
          <w:lang w:val="lt-LT"/>
        </w:rPr>
      </w:pPr>
      <w:r w:rsidRPr="00DC6514">
        <w:rPr>
          <w:b/>
          <w:sz w:val="24"/>
          <w:szCs w:val="24"/>
          <w:lang w:val="lt-LT"/>
        </w:rPr>
        <w:t>SUTARTIES OBJEKTAS</w:t>
      </w:r>
    </w:p>
    <w:p w:rsidR="00F60936" w:rsidRPr="00DC6514" w:rsidRDefault="00F60936" w:rsidP="00F60936">
      <w:pPr>
        <w:numPr>
          <w:ilvl w:val="0"/>
          <w:numId w:val="1"/>
        </w:numPr>
        <w:tabs>
          <w:tab w:val="left" w:pos="284"/>
        </w:tabs>
        <w:ind w:left="0" w:firstLine="0"/>
        <w:outlineLvl w:val="0"/>
        <w:rPr>
          <w:sz w:val="24"/>
          <w:szCs w:val="24"/>
          <w:lang w:val="lt-LT"/>
        </w:rPr>
      </w:pPr>
      <w:r w:rsidRPr="00DC6514">
        <w:rPr>
          <w:sz w:val="24"/>
          <w:szCs w:val="24"/>
          <w:lang w:val="lt-LT"/>
        </w:rPr>
        <w:t>Paslaugos teikėjas įsipareigoja</w:t>
      </w:r>
      <w:r w:rsidRPr="00DC6514">
        <w:rPr>
          <w:b/>
          <w:sz w:val="24"/>
          <w:szCs w:val="24"/>
          <w:lang w:val="lt-LT"/>
        </w:rPr>
        <w:t xml:space="preserve"> </w:t>
      </w:r>
      <w:r w:rsidRPr="00DC6514">
        <w:rPr>
          <w:sz w:val="24"/>
          <w:szCs w:val="24"/>
          <w:lang w:val="lt-LT"/>
        </w:rPr>
        <w:t>ugdyti mokinį pagal neformaliojo vaikų švietimo (toliau NVŠ) programą</w:t>
      </w:r>
      <w:r w:rsidRPr="00DC6514">
        <w:rPr>
          <w:color w:val="222222"/>
          <w:sz w:val="24"/>
          <w:szCs w:val="24"/>
          <w:shd w:val="clear" w:color="auto" w:fill="FFFFFF"/>
          <w:lang w:val="lt-LT"/>
        </w:rPr>
        <w:t>...............................................................................................................</w:t>
      </w:r>
      <w:r w:rsidRPr="00DC6514">
        <w:rPr>
          <w:sz w:val="24"/>
          <w:szCs w:val="24"/>
          <w:lang w:val="lt-LT"/>
        </w:rPr>
        <w:t xml:space="preserve"> (toliau – Programa). </w:t>
      </w:r>
    </w:p>
    <w:p w:rsidR="00F60936" w:rsidRPr="00DC6514" w:rsidRDefault="00F60936" w:rsidP="00F60936">
      <w:pPr>
        <w:rPr>
          <w:sz w:val="18"/>
          <w:szCs w:val="18"/>
          <w:lang w:val="lt-LT"/>
        </w:rPr>
      </w:pPr>
      <w:r w:rsidRPr="00DC6514">
        <w:rPr>
          <w:sz w:val="24"/>
          <w:szCs w:val="24"/>
          <w:lang w:val="lt-LT"/>
        </w:rPr>
        <w:t xml:space="preserve">                               </w:t>
      </w:r>
      <w:r w:rsidRPr="00DC6514">
        <w:rPr>
          <w:sz w:val="18"/>
          <w:szCs w:val="18"/>
          <w:lang w:val="lt-LT"/>
        </w:rPr>
        <w:t xml:space="preserve"> (programos</w:t>
      </w:r>
      <w:r>
        <w:rPr>
          <w:sz w:val="18"/>
          <w:szCs w:val="18"/>
          <w:lang w:val="lt-LT"/>
        </w:rPr>
        <w:t xml:space="preserve"> </w:t>
      </w:r>
      <w:r w:rsidRPr="00DC6514">
        <w:rPr>
          <w:sz w:val="18"/>
          <w:szCs w:val="18"/>
          <w:lang w:val="lt-LT"/>
        </w:rPr>
        <w:t>/</w:t>
      </w:r>
      <w:r>
        <w:rPr>
          <w:sz w:val="18"/>
          <w:szCs w:val="18"/>
          <w:lang w:val="lt-LT"/>
        </w:rPr>
        <w:t xml:space="preserve"> </w:t>
      </w:r>
      <w:r w:rsidRPr="00DC6514">
        <w:rPr>
          <w:sz w:val="18"/>
          <w:szCs w:val="18"/>
          <w:lang w:val="lt-LT"/>
        </w:rPr>
        <w:t>būrelio</w:t>
      </w:r>
      <w:r>
        <w:rPr>
          <w:sz w:val="18"/>
          <w:szCs w:val="18"/>
          <w:lang w:val="lt-LT"/>
        </w:rPr>
        <w:t xml:space="preserve"> </w:t>
      </w:r>
      <w:r w:rsidRPr="00DC6514">
        <w:rPr>
          <w:sz w:val="18"/>
          <w:szCs w:val="18"/>
          <w:lang w:val="lt-LT"/>
        </w:rPr>
        <w:t>/ studijos pavadinimas)</w:t>
      </w:r>
    </w:p>
    <w:p w:rsidR="00F60936" w:rsidRPr="00DC6514" w:rsidRDefault="00F60936" w:rsidP="00F60936">
      <w:pPr>
        <w:tabs>
          <w:tab w:val="left" w:pos="567"/>
        </w:tabs>
        <w:ind w:left="360"/>
        <w:rPr>
          <w:color w:val="FF0000"/>
          <w:sz w:val="24"/>
          <w:szCs w:val="24"/>
          <w:lang w:val="lt-LT"/>
        </w:rPr>
      </w:pPr>
    </w:p>
    <w:p w:rsidR="00F60936" w:rsidRPr="00DC6514" w:rsidRDefault="00F60936" w:rsidP="00F60936">
      <w:pPr>
        <w:numPr>
          <w:ilvl w:val="0"/>
          <w:numId w:val="5"/>
        </w:numPr>
        <w:tabs>
          <w:tab w:val="left" w:pos="426"/>
        </w:tabs>
        <w:ind w:left="0" w:firstLine="0"/>
        <w:jc w:val="center"/>
        <w:rPr>
          <w:b/>
          <w:sz w:val="24"/>
          <w:szCs w:val="24"/>
          <w:lang w:val="lt-LT"/>
        </w:rPr>
      </w:pPr>
      <w:r w:rsidRPr="00DC6514">
        <w:rPr>
          <w:b/>
          <w:sz w:val="24"/>
          <w:szCs w:val="24"/>
          <w:lang w:val="lt-LT"/>
        </w:rPr>
        <w:t>SUTARTIES ŠALIŲ ĮSIPAREIGOJIMAI IR TEISĖS</w:t>
      </w:r>
    </w:p>
    <w:p w:rsidR="00F60936" w:rsidRPr="00DC6514" w:rsidRDefault="00F60936" w:rsidP="00F60936">
      <w:pPr>
        <w:numPr>
          <w:ilvl w:val="0"/>
          <w:numId w:val="1"/>
        </w:numPr>
        <w:tabs>
          <w:tab w:val="left" w:pos="284"/>
          <w:tab w:val="left" w:pos="426"/>
        </w:tabs>
        <w:ind w:left="0" w:firstLine="0"/>
        <w:jc w:val="both"/>
        <w:outlineLvl w:val="0"/>
        <w:rPr>
          <w:sz w:val="24"/>
          <w:szCs w:val="24"/>
          <w:lang w:val="lt-LT"/>
        </w:rPr>
      </w:pPr>
      <w:r w:rsidRPr="00DC6514">
        <w:rPr>
          <w:b/>
          <w:bCs/>
          <w:sz w:val="24"/>
          <w:szCs w:val="24"/>
          <w:lang w:val="lt-LT"/>
        </w:rPr>
        <w:t>Paslaugos teikėjas įsipareigoja:</w:t>
      </w:r>
    </w:p>
    <w:p w:rsidR="00F60936" w:rsidRPr="00DC6514" w:rsidRDefault="00F60936" w:rsidP="00F60936">
      <w:pPr>
        <w:pStyle w:val="Sraopastraipa"/>
        <w:numPr>
          <w:ilvl w:val="0"/>
          <w:numId w:val="2"/>
        </w:numPr>
        <w:tabs>
          <w:tab w:val="left" w:pos="0"/>
          <w:tab w:val="left" w:pos="284"/>
          <w:tab w:val="left" w:pos="426"/>
          <w:tab w:val="left" w:pos="567"/>
        </w:tabs>
        <w:spacing w:after="0" w:line="240" w:lineRule="auto"/>
        <w:ind w:left="0" w:firstLine="0"/>
        <w:jc w:val="both"/>
        <w:rPr>
          <w:rStyle w:val="Puslapionumeris"/>
          <w:rFonts w:ascii="Times New Roman" w:hAnsi="Times New Roman"/>
          <w:vanish/>
          <w:sz w:val="24"/>
          <w:szCs w:val="24"/>
        </w:rPr>
      </w:pPr>
    </w:p>
    <w:p w:rsidR="00F60936" w:rsidRPr="00DC6514" w:rsidRDefault="00F60936" w:rsidP="00F60936">
      <w:pPr>
        <w:pStyle w:val="Sraopastraipa"/>
        <w:numPr>
          <w:ilvl w:val="0"/>
          <w:numId w:val="2"/>
        </w:numPr>
        <w:tabs>
          <w:tab w:val="left" w:pos="0"/>
          <w:tab w:val="left" w:pos="284"/>
          <w:tab w:val="left" w:pos="426"/>
          <w:tab w:val="left" w:pos="567"/>
        </w:tabs>
        <w:spacing w:after="0" w:line="240" w:lineRule="auto"/>
        <w:ind w:left="0" w:firstLine="0"/>
        <w:jc w:val="both"/>
        <w:rPr>
          <w:rStyle w:val="Puslapionumeris"/>
          <w:rFonts w:ascii="Times New Roman" w:hAnsi="Times New Roman"/>
          <w:vanish/>
          <w:sz w:val="24"/>
          <w:szCs w:val="24"/>
        </w:rPr>
      </w:pPr>
    </w:p>
    <w:p w:rsidR="00F60936" w:rsidRPr="00DC6514" w:rsidRDefault="00F60936" w:rsidP="00F60936">
      <w:pPr>
        <w:pStyle w:val="Sraopastraipa"/>
        <w:numPr>
          <w:ilvl w:val="1"/>
          <w:numId w:val="2"/>
        </w:numPr>
        <w:tabs>
          <w:tab w:val="left" w:pos="0"/>
          <w:tab w:val="left" w:pos="284"/>
          <w:tab w:val="left" w:pos="426"/>
          <w:tab w:val="left" w:pos="567"/>
        </w:tabs>
        <w:spacing w:after="0" w:line="240" w:lineRule="auto"/>
        <w:ind w:left="0" w:firstLine="0"/>
        <w:jc w:val="both"/>
        <w:rPr>
          <w:rStyle w:val="Puslapionumeris"/>
          <w:rFonts w:ascii="Times New Roman" w:hAnsi="Times New Roman"/>
          <w:sz w:val="24"/>
          <w:szCs w:val="24"/>
        </w:rPr>
      </w:pPr>
      <w:r w:rsidRPr="00DC6514">
        <w:rPr>
          <w:rStyle w:val="Puslapionumeris"/>
          <w:rFonts w:ascii="Times New Roman" w:hAnsi="Times New Roman"/>
          <w:sz w:val="24"/>
          <w:szCs w:val="24"/>
        </w:rPr>
        <w:t>teikti paslaugas Paslaugos gavėjui kaip tai apibrėžta Sutartyje ir jos priede pagal pasirinktą NVŠ programą;</w:t>
      </w:r>
    </w:p>
    <w:p w:rsidR="00F60936" w:rsidRPr="00DC6514" w:rsidRDefault="00F60936" w:rsidP="00F60936">
      <w:pPr>
        <w:pStyle w:val="Sraopastraipa"/>
        <w:numPr>
          <w:ilvl w:val="1"/>
          <w:numId w:val="2"/>
        </w:numPr>
        <w:tabs>
          <w:tab w:val="left" w:pos="0"/>
          <w:tab w:val="left" w:pos="284"/>
          <w:tab w:val="left" w:pos="426"/>
          <w:tab w:val="left" w:pos="567"/>
        </w:tabs>
        <w:spacing w:after="0" w:line="240" w:lineRule="auto"/>
        <w:ind w:left="0" w:firstLine="0"/>
        <w:jc w:val="both"/>
        <w:rPr>
          <w:rStyle w:val="Puslapionumeris"/>
          <w:rFonts w:ascii="Times New Roman" w:hAnsi="Times New Roman"/>
          <w:sz w:val="24"/>
          <w:szCs w:val="24"/>
        </w:rPr>
      </w:pPr>
      <w:r w:rsidRPr="00DC6514">
        <w:rPr>
          <w:rFonts w:ascii="Times New Roman" w:hAnsi="Times New Roman"/>
          <w:sz w:val="24"/>
          <w:szCs w:val="24"/>
        </w:rPr>
        <w:t>užtikrinti kokybišką NVŠ programos vykdymą</w:t>
      </w:r>
      <w:r>
        <w:rPr>
          <w:rFonts w:ascii="Times New Roman" w:hAnsi="Times New Roman"/>
          <w:sz w:val="24"/>
          <w:szCs w:val="24"/>
        </w:rPr>
        <w:t xml:space="preserve">, </w:t>
      </w:r>
      <w:r w:rsidRPr="00DC6514">
        <w:rPr>
          <w:rFonts w:ascii="Times New Roman" w:hAnsi="Times New Roman"/>
          <w:sz w:val="24"/>
          <w:szCs w:val="24"/>
        </w:rPr>
        <w:t>taikant tam būtiną įrangą ir priemones;</w:t>
      </w:r>
    </w:p>
    <w:p w:rsidR="00F60936" w:rsidRPr="00DC6514" w:rsidRDefault="00F60936" w:rsidP="00F60936">
      <w:pPr>
        <w:pStyle w:val="Hyperlink1"/>
        <w:numPr>
          <w:ilvl w:val="1"/>
          <w:numId w:val="2"/>
        </w:numPr>
        <w:tabs>
          <w:tab w:val="left" w:pos="0"/>
          <w:tab w:val="left" w:pos="284"/>
          <w:tab w:val="left" w:pos="426"/>
          <w:tab w:val="left" w:pos="567"/>
        </w:tabs>
        <w:ind w:left="0" w:firstLine="0"/>
        <w:rPr>
          <w:rFonts w:ascii="Times New Roman" w:hAnsi="Times New Roman"/>
          <w:sz w:val="24"/>
          <w:szCs w:val="24"/>
          <w:lang w:val="lt-LT"/>
        </w:rPr>
      </w:pPr>
      <w:r w:rsidRPr="00DC6514">
        <w:rPr>
          <w:rFonts w:ascii="Times New Roman" w:hAnsi="Times New Roman"/>
          <w:sz w:val="24"/>
          <w:szCs w:val="24"/>
          <w:lang w:val="lt-LT"/>
        </w:rPr>
        <w:t>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rsidR="00F60936" w:rsidRPr="00DC6514" w:rsidRDefault="00F60936" w:rsidP="00F60936">
      <w:pPr>
        <w:pStyle w:val="Sraopastraipa"/>
        <w:numPr>
          <w:ilvl w:val="1"/>
          <w:numId w:val="2"/>
        </w:numPr>
        <w:tabs>
          <w:tab w:val="left" w:pos="0"/>
          <w:tab w:val="left" w:pos="284"/>
          <w:tab w:val="left" w:pos="426"/>
          <w:tab w:val="left" w:pos="567"/>
        </w:tabs>
        <w:spacing w:after="0" w:line="240" w:lineRule="auto"/>
        <w:ind w:left="0" w:firstLine="0"/>
        <w:jc w:val="both"/>
        <w:rPr>
          <w:rFonts w:ascii="Times New Roman" w:hAnsi="Times New Roman"/>
          <w:sz w:val="24"/>
          <w:szCs w:val="24"/>
        </w:rPr>
      </w:pPr>
      <w:r w:rsidRPr="00DC6514">
        <w:rPr>
          <w:rFonts w:ascii="Times New Roman" w:hAnsi="Times New Roman"/>
          <w:sz w:val="24"/>
          <w:szCs w:val="24"/>
        </w:rPr>
        <w:t>užtikrinti, kad NVŠ programa bus vykdoma Švietimo įstatyme nustatytus reikalavimus atitinkančių neformaliojo švietimo mokytojų;</w:t>
      </w:r>
    </w:p>
    <w:p w:rsidR="00F60936" w:rsidRPr="00DC6514" w:rsidRDefault="00F60936" w:rsidP="00F60936">
      <w:pPr>
        <w:pStyle w:val="Sraopastraipa"/>
        <w:numPr>
          <w:ilvl w:val="1"/>
          <w:numId w:val="2"/>
        </w:numPr>
        <w:tabs>
          <w:tab w:val="left" w:pos="0"/>
          <w:tab w:val="left" w:pos="284"/>
          <w:tab w:val="left" w:pos="426"/>
          <w:tab w:val="left" w:pos="567"/>
        </w:tabs>
        <w:spacing w:after="0" w:line="240" w:lineRule="auto"/>
        <w:ind w:left="0" w:firstLine="0"/>
        <w:jc w:val="both"/>
        <w:rPr>
          <w:rFonts w:ascii="Times New Roman" w:hAnsi="Times New Roman"/>
          <w:sz w:val="24"/>
          <w:szCs w:val="24"/>
        </w:rPr>
      </w:pPr>
      <w:r w:rsidRPr="00DC6514">
        <w:rPr>
          <w:rFonts w:ascii="Times New Roman" w:hAnsi="Times New Roman"/>
          <w:sz w:val="24"/>
          <w:szCs w:val="24"/>
        </w:rPr>
        <w:t xml:space="preserve">tvarkyti Sutartyje pateiktus asmens duomenis, laikantis </w:t>
      </w:r>
      <w:r w:rsidRPr="00DC6514">
        <w:rPr>
          <w:rFonts w:ascii="Times New Roman" w:hAnsi="Times New Roman"/>
          <w:spacing w:val="-2"/>
          <w:sz w:val="24"/>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sidRPr="00DC6514">
        <w:rPr>
          <w:rFonts w:ascii="Times New Roman" w:hAnsi="Times New Roman"/>
          <w:sz w:val="24"/>
          <w:szCs w:val="24"/>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rsidR="00F60936" w:rsidRPr="00DC6514" w:rsidRDefault="00F60936" w:rsidP="00F60936">
      <w:pPr>
        <w:pStyle w:val="Sraopastraipa"/>
        <w:numPr>
          <w:ilvl w:val="1"/>
          <w:numId w:val="2"/>
        </w:numPr>
        <w:tabs>
          <w:tab w:val="left" w:pos="0"/>
          <w:tab w:val="left" w:pos="284"/>
          <w:tab w:val="left" w:pos="426"/>
          <w:tab w:val="left" w:pos="567"/>
        </w:tabs>
        <w:spacing w:after="0" w:line="240" w:lineRule="auto"/>
        <w:ind w:left="0" w:firstLine="0"/>
        <w:jc w:val="both"/>
        <w:rPr>
          <w:rFonts w:ascii="Times New Roman" w:hAnsi="Times New Roman"/>
          <w:sz w:val="24"/>
          <w:szCs w:val="24"/>
        </w:rPr>
      </w:pPr>
      <w:r w:rsidRPr="00DC6514">
        <w:rPr>
          <w:rFonts w:ascii="Times New Roman" w:hAnsi="Times New Roman"/>
          <w:sz w:val="24"/>
          <w:szCs w:val="24"/>
        </w:rPr>
        <w:t>skatinti mokinio ugdymosi pasiekimus ir pažangą, juos objektyviai vertinti, nuolat teikti informaciją tėvams (globėjams, rūpintojams) apie mokinio ugdymąsi ir pažangą, apie Programos lankomumą;</w:t>
      </w:r>
    </w:p>
    <w:p w:rsidR="00F60936" w:rsidRPr="00DC6514" w:rsidRDefault="00F60936" w:rsidP="00F60936">
      <w:pPr>
        <w:pStyle w:val="Sraopastraipa"/>
        <w:numPr>
          <w:ilvl w:val="1"/>
          <w:numId w:val="2"/>
        </w:numPr>
        <w:tabs>
          <w:tab w:val="left" w:pos="0"/>
          <w:tab w:val="left" w:pos="284"/>
          <w:tab w:val="left" w:pos="426"/>
          <w:tab w:val="left" w:pos="567"/>
        </w:tabs>
        <w:spacing w:after="0" w:line="240" w:lineRule="auto"/>
        <w:ind w:left="0" w:firstLine="0"/>
        <w:jc w:val="both"/>
        <w:rPr>
          <w:rFonts w:ascii="Times New Roman" w:hAnsi="Times New Roman"/>
          <w:sz w:val="24"/>
          <w:szCs w:val="24"/>
        </w:rPr>
      </w:pPr>
      <w:r w:rsidRPr="00DC6514">
        <w:rPr>
          <w:rFonts w:ascii="Times New Roman" w:hAnsi="Times New Roman"/>
          <w:sz w:val="24"/>
          <w:szCs w:val="24"/>
        </w:rPr>
        <w:t xml:space="preserve"> užtikrinti punktualų ir reguliarų Programos vykdymą pagal patvirtintą grafiką</w:t>
      </w:r>
      <w:r>
        <w:rPr>
          <w:rFonts w:ascii="Times New Roman" w:hAnsi="Times New Roman"/>
          <w:sz w:val="24"/>
          <w:szCs w:val="24"/>
        </w:rPr>
        <w:t>;</w:t>
      </w:r>
    </w:p>
    <w:p w:rsidR="00F60936" w:rsidRPr="00DC6514" w:rsidRDefault="00F60936" w:rsidP="00F60936">
      <w:pPr>
        <w:pStyle w:val="Sraopastraipa"/>
        <w:numPr>
          <w:ilvl w:val="1"/>
          <w:numId w:val="2"/>
        </w:numPr>
        <w:tabs>
          <w:tab w:val="left" w:pos="0"/>
          <w:tab w:val="left" w:pos="284"/>
          <w:tab w:val="left" w:pos="426"/>
          <w:tab w:val="left" w:pos="567"/>
        </w:tabs>
        <w:spacing w:after="0" w:line="240" w:lineRule="auto"/>
        <w:ind w:left="0" w:firstLine="0"/>
        <w:jc w:val="both"/>
        <w:rPr>
          <w:rFonts w:ascii="Times New Roman" w:hAnsi="Times New Roman"/>
          <w:sz w:val="24"/>
          <w:szCs w:val="24"/>
        </w:rPr>
      </w:pPr>
      <w:r w:rsidRPr="00DC6514">
        <w:rPr>
          <w:rFonts w:ascii="Times New Roman" w:hAnsi="Times New Roman"/>
          <w:color w:val="000000"/>
          <w:sz w:val="24"/>
          <w:szCs w:val="24"/>
          <w:shd w:val="clear" w:color="auto" w:fill="FFFFFF"/>
        </w:rPr>
        <w:t xml:space="preserve">per 5 (penkias) darbo dienas nuo Sutarties pasirašymo dienos </w:t>
      </w:r>
      <w:r w:rsidRPr="00DC6514">
        <w:rPr>
          <w:rFonts w:ascii="Times New Roman" w:hAnsi="Times New Roman"/>
          <w:sz w:val="24"/>
          <w:szCs w:val="24"/>
        </w:rPr>
        <w:t>įregistruoti Mokinį</w:t>
      </w:r>
      <w:r w:rsidRPr="00DC6514">
        <w:rPr>
          <w:rFonts w:ascii="Times New Roman" w:hAnsi="Times New Roman"/>
          <w:b/>
          <w:bCs/>
          <w:sz w:val="24"/>
          <w:szCs w:val="24"/>
        </w:rPr>
        <w:t xml:space="preserve"> </w:t>
      </w:r>
      <w:r w:rsidRPr="00DC6514">
        <w:rPr>
          <w:rFonts w:ascii="Times New Roman" w:hAnsi="Times New Roman"/>
          <w:color w:val="000000"/>
          <w:sz w:val="24"/>
          <w:szCs w:val="24"/>
          <w:shd w:val="clear" w:color="auto" w:fill="FFFFFF"/>
        </w:rPr>
        <w:t xml:space="preserve">Mokinių registre, o nutraukus Sutartį – </w:t>
      </w:r>
      <w:r w:rsidRPr="00DC6514">
        <w:rPr>
          <w:rFonts w:ascii="Times New Roman" w:hAnsi="Times New Roman"/>
          <w:sz w:val="24"/>
          <w:szCs w:val="24"/>
        </w:rPr>
        <w:t>per 3 (tris) darbo dienas nuo Sutarties nutraukimo</w:t>
      </w:r>
      <w:r w:rsidRPr="00DC6514">
        <w:rPr>
          <w:rFonts w:ascii="Times New Roman" w:hAnsi="Times New Roman"/>
          <w:color w:val="000000"/>
          <w:sz w:val="24"/>
          <w:szCs w:val="24"/>
          <w:shd w:val="clear" w:color="auto" w:fill="FFFFFF"/>
        </w:rPr>
        <w:t xml:space="preserve"> jį </w:t>
      </w:r>
      <w:r w:rsidRPr="00DC6514">
        <w:rPr>
          <w:rFonts w:ascii="Times New Roman" w:hAnsi="Times New Roman"/>
          <w:sz w:val="24"/>
          <w:szCs w:val="24"/>
          <w:shd w:val="clear" w:color="auto" w:fill="FFFFFF"/>
        </w:rPr>
        <w:t>išregistruoti</w:t>
      </w:r>
      <w:r w:rsidRPr="00DC6514">
        <w:rPr>
          <w:rFonts w:ascii="Times New Roman" w:hAnsi="Times New Roman"/>
          <w:sz w:val="24"/>
          <w:szCs w:val="24"/>
        </w:rPr>
        <w:t xml:space="preserve">; </w:t>
      </w:r>
    </w:p>
    <w:p w:rsidR="00F60936" w:rsidRPr="00DC6514" w:rsidRDefault="00F60936" w:rsidP="00F60936">
      <w:pPr>
        <w:pStyle w:val="Sraopastraipa"/>
        <w:numPr>
          <w:ilvl w:val="1"/>
          <w:numId w:val="2"/>
        </w:numPr>
        <w:tabs>
          <w:tab w:val="left" w:pos="0"/>
          <w:tab w:val="left" w:pos="284"/>
          <w:tab w:val="left" w:pos="426"/>
          <w:tab w:val="left" w:pos="567"/>
        </w:tabs>
        <w:spacing w:after="0" w:line="240" w:lineRule="auto"/>
        <w:ind w:left="0" w:firstLine="0"/>
        <w:jc w:val="both"/>
        <w:rPr>
          <w:rFonts w:ascii="Times New Roman" w:hAnsi="Times New Roman"/>
          <w:sz w:val="24"/>
          <w:szCs w:val="24"/>
        </w:rPr>
      </w:pPr>
      <w:bookmarkStart w:id="1" w:name="_Hlk127883357"/>
      <w:r w:rsidRPr="00DC6514">
        <w:rPr>
          <w:rFonts w:ascii="Times New Roman" w:hAnsi="Times New Roman"/>
          <w:sz w:val="24"/>
          <w:szCs w:val="24"/>
        </w:rPr>
        <w:t>informuoti Paslaugos gavėją apie NVŠ programos vykdymo būdo pakeitimą dėl valstybės ir (ar) savivaldybės lygmens  karantino, ekstremalios situacijos, ekstremalaus įvykio ar įvykio (ekstremali temperatūra, gaisras, potvynis, pūga ir kt.), keliančio pavojų mokinių sveikatai ir gyvybei</w:t>
      </w:r>
      <w:r>
        <w:rPr>
          <w:rFonts w:ascii="Times New Roman" w:hAnsi="Times New Roman"/>
          <w:sz w:val="24"/>
          <w:szCs w:val="24"/>
        </w:rPr>
        <w:t>;</w:t>
      </w:r>
    </w:p>
    <w:p w:rsidR="00F60936" w:rsidRPr="00DC6514" w:rsidRDefault="00F60936" w:rsidP="00F60936">
      <w:pPr>
        <w:pStyle w:val="Sraopastraipa"/>
        <w:numPr>
          <w:ilvl w:val="1"/>
          <w:numId w:val="2"/>
        </w:numPr>
        <w:tabs>
          <w:tab w:val="left" w:pos="0"/>
          <w:tab w:val="left" w:pos="284"/>
          <w:tab w:val="left" w:pos="426"/>
          <w:tab w:val="left" w:pos="567"/>
          <w:tab w:val="left" w:pos="993"/>
        </w:tabs>
        <w:spacing w:after="0" w:line="240" w:lineRule="auto"/>
        <w:ind w:left="0" w:firstLine="0"/>
        <w:jc w:val="both"/>
        <w:rPr>
          <w:rFonts w:ascii="Times New Roman" w:hAnsi="Times New Roman"/>
          <w:sz w:val="24"/>
          <w:szCs w:val="24"/>
        </w:rPr>
      </w:pPr>
      <w:r w:rsidRPr="00DC6514">
        <w:rPr>
          <w:rFonts w:ascii="Times New Roman" w:hAnsi="Times New Roman"/>
          <w:sz w:val="24"/>
          <w:szCs w:val="24"/>
        </w:rPr>
        <w:lastRenderedPageBreak/>
        <w:t>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rsidR="00F60936" w:rsidRPr="00DC6514" w:rsidRDefault="00F60936" w:rsidP="00F60936">
      <w:pPr>
        <w:pStyle w:val="Sraopastraipa"/>
        <w:numPr>
          <w:ilvl w:val="1"/>
          <w:numId w:val="2"/>
        </w:numPr>
        <w:tabs>
          <w:tab w:val="left" w:pos="0"/>
          <w:tab w:val="left" w:pos="284"/>
          <w:tab w:val="left" w:pos="426"/>
          <w:tab w:val="left" w:pos="567"/>
          <w:tab w:val="left" w:pos="993"/>
        </w:tabs>
        <w:spacing w:after="0" w:line="240" w:lineRule="auto"/>
        <w:ind w:left="0" w:firstLine="0"/>
        <w:jc w:val="both"/>
        <w:rPr>
          <w:rFonts w:ascii="Times New Roman" w:hAnsi="Times New Roman"/>
          <w:sz w:val="24"/>
          <w:szCs w:val="24"/>
        </w:rPr>
      </w:pPr>
      <w:r w:rsidRPr="00DC6514">
        <w:rPr>
          <w:rFonts w:ascii="Times New Roman" w:hAnsi="Times New Roman"/>
          <w:sz w:val="24"/>
          <w:szCs w:val="24"/>
        </w:rPr>
        <w:t>vienašališkai nutraukti šią sutartį ar sustabdyti paslaugų teikimą, jei mokinys kelia grėsmę kitų mokinių saugumui ar jo sveikatos būklė neleidžia jam teikti paslaugų</w:t>
      </w:r>
      <w:r>
        <w:rPr>
          <w:rFonts w:ascii="Times New Roman" w:hAnsi="Times New Roman"/>
          <w:sz w:val="24"/>
          <w:szCs w:val="24"/>
        </w:rPr>
        <w:t>;</w:t>
      </w:r>
    </w:p>
    <w:p w:rsidR="00F60936" w:rsidRPr="00DC6514" w:rsidRDefault="00F60936" w:rsidP="00F60936">
      <w:pPr>
        <w:pStyle w:val="Sraopastraipa"/>
        <w:numPr>
          <w:ilvl w:val="1"/>
          <w:numId w:val="2"/>
        </w:numPr>
        <w:tabs>
          <w:tab w:val="left" w:pos="0"/>
          <w:tab w:val="left" w:pos="284"/>
          <w:tab w:val="left" w:pos="426"/>
          <w:tab w:val="left" w:pos="567"/>
          <w:tab w:val="left" w:pos="993"/>
        </w:tabs>
        <w:spacing w:after="0" w:line="240" w:lineRule="auto"/>
        <w:ind w:left="0" w:firstLine="0"/>
        <w:jc w:val="both"/>
        <w:rPr>
          <w:rFonts w:ascii="Times New Roman" w:hAnsi="Times New Roman"/>
          <w:sz w:val="24"/>
          <w:szCs w:val="24"/>
        </w:rPr>
      </w:pPr>
      <w:r w:rsidRPr="00DC6514">
        <w:rPr>
          <w:rFonts w:ascii="Times New Roman" w:hAnsi="Times New Roman"/>
          <w:szCs w:val="24"/>
          <w:u w:val="single"/>
        </w:rPr>
        <w:t>______________________________________________________________</w:t>
      </w:r>
      <w:r w:rsidRPr="00DC6514">
        <w:rPr>
          <w:rFonts w:ascii="Times New Roman" w:hAnsi="Times New Roman"/>
          <w:szCs w:val="24"/>
        </w:rPr>
        <w:t xml:space="preserve"> . </w:t>
      </w:r>
    </w:p>
    <w:p w:rsidR="00F60936" w:rsidRPr="00DC6514" w:rsidRDefault="00F60936" w:rsidP="00F60936">
      <w:pPr>
        <w:rPr>
          <w:i/>
          <w:iCs/>
          <w:lang w:val="lt-LT"/>
        </w:rPr>
      </w:pPr>
      <w:r w:rsidRPr="00DC6514">
        <w:rPr>
          <w:i/>
          <w:iCs/>
          <w:lang w:val="lt-LT"/>
        </w:rPr>
        <w:t xml:space="preserve"> </w:t>
      </w:r>
      <w:r w:rsidRPr="00DC6514">
        <w:rPr>
          <w:i/>
          <w:iCs/>
          <w:lang w:val="lt-LT"/>
        </w:rPr>
        <w:tab/>
        <w:t xml:space="preserve">   (NVŠ teikėjas įrašo kitus savo įsipareigojimus)</w:t>
      </w:r>
    </w:p>
    <w:p w:rsidR="00F60936" w:rsidRPr="00DC6514" w:rsidRDefault="00F60936" w:rsidP="00F60936">
      <w:pPr>
        <w:numPr>
          <w:ilvl w:val="0"/>
          <w:numId w:val="1"/>
        </w:numPr>
        <w:tabs>
          <w:tab w:val="left" w:pos="284"/>
          <w:tab w:val="left" w:pos="426"/>
        </w:tabs>
        <w:ind w:left="0" w:firstLine="0"/>
        <w:jc w:val="both"/>
        <w:rPr>
          <w:sz w:val="24"/>
          <w:szCs w:val="24"/>
          <w:lang w:val="lt-LT"/>
        </w:rPr>
      </w:pPr>
      <w:r w:rsidRPr="00DC6514">
        <w:rPr>
          <w:b/>
          <w:bCs/>
          <w:sz w:val="24"/>
          <w:szCs w:val="24"/>
          <w:lang w:val="lt-LT"/>
        </w:rPr>
        <w:t>Paslaugos gavėjas įsipareigoja:</w:t>
      </w:r>
      <w:r w:rsidRPr="00DC6514">
        <w:rPr>
          <w:sz w:val="24"/>
          <w:szCs w:val="24"/>
          <w:lang w:val="lt-LT"/>
        </w:rPr>
        <w:t xml:space="preserve"> </w:t>
      </w:r>
    </w:p>
    <w:p w:rsidR="00F60936" w:rsidRPr="00DC6514" w:rsidRDefault="00F60936" w:rsidP="00F60936">
      <w:pPr>
        <w:numPr>
          <w:ilvl w:val="1"/>
          <w:numId w:val="3"/>
        </w:numPr>
        <w:tabs>
          <w:tab w:val="left" w:pos="284"/>
          <w:tab w:val="left" w:pos="426"/>
          <w:tab w:val="left" w:pos="993"/>
        </w:tabs>
        <w:ind w:left="0" w:firstLine="0"/>
        <w:jc w:val="both"/>
        <w:rPr>
          <w:sz w:val="24"/>
          <w:szCs w:val="24"/>
          <w:lang w:val="lt-LT"/>
        </w:rPr>
      </w:pPr>
      <w:r w:rsidRPr="00DC6514">
        <w:rPr>
          <w:sz w:val="24"/>
          <w:szCs w:val="24"/>
          <w:lang w:val="lt-LT"/>
        </w:rPr>
        <w:t xml:space="preserve">laiku, </w:t>
      </w:r>
      <w:r w:rsidRPr="00DC6514">
        <w:rPr>
          <w:i/>
          <w:iCs/>
          <w:sz w:val="24"/>
          <w:szCs w:val="24"/>
          <w:lang w:val="lt-LT"/>
        </w:rPr>
        <w:t>iki einamojo mėnesio 26 d.,</w:t>
      </w:r>
      <w:r w:rsidRPr="00DC6514">
        <w:rPr>
          <w:sz w:val="24"/>
          <w:szCs w:val="24"/>
          <w:lang w:val="lt-LT"/>
        </w:rPr>
        <w:t xml:space="preserve"> sumokėti atlyginimą už neformalųjį vaikų švietimą, atlikti apmokėjimą už kiekvieną einamą mėnesį pavedimu į Vilkaviškio vaikų ir jaunimo centro banko sąskaitą;</w:t>
      </w:r>
    </w:p>
    <w:p w:rsidR="00F60936" w:rsidRPr="00DC6514" w:rsidRDefault="00F60936" w:rsidP="00F60936">
      <w:pPr>
        <w:numPr>
          <w:ilvl w:val="1"/>
          <w:numId w:val="3"/>
        </w:numPr>
        <w:tabs>
          <w:tab w:val="left" w:pos="284"/>
          <w:tab w:val="left" w:pos="426"/>
          <w:tab w:val="left" w:pos="993"/>
        </w:tabs>
        <w:ind w:left="0" w:firstLine="0"/>
        <w:jc w:val="both"/>
        <w:rPr>
          <w:sz w:val="24"/>
          <w:szCs w:val="24"/>
          <w:lang w:val="lt-LT"/>
        </w:rPr>
      </w:pPr>
      <w:r w:rsidRPr="00DC6514">
        <w:rPr>
          <w:sz w:val="24"/>
          <w:szCs w:val="24"/>
          <w:lang w:val="lt-LT"/>
        </w:rPr>
        <w:t>informuoti NVŠ teikėją apie Mokinio sveikatos sutrikimus (ligas, alergijas, vartojamus vaistus ir kt.) ugdymo pritaikymo tikslais;</w:t>
      </w:r>
    </w:p>
    <w:p w:rsidR="00F60936" w:rsidRPr="00DC6514" w:rsidRDefault="00F60936" w:rsidP="00F60936">
      <w:pPr>
        <w:numPr>
          <w:ilvl w:val="1"/>
          <w:numId w:val="3"/>
        </w:numPr>
        <w:tabs>
          <w:tab w:val="left" w:pos="284"/>
          <w:tab w:val="left" w:pos="426"/>
          <w:tab w:val="left" w:pos="993"/>
        </w:tabs>
        <w:ind w:left="0" w:firstLine="0"/>
        <w:jc w:val="both"/>
        <w:rPr>
          <w:sz w:val="24"/>
          <w:szCs w:val="24"/>
          <w:lang w:val="lt-LT"/>
        </w:rPr>
      </w:pPr>
      <w:r w:rsidRPr="00DC6514">
        <w:rPr>
          <w:sz w:val="24"/>
          <w:szCs w:val="24"/>
          <w:lang w:val="lt-LT"/>
        </w:rPr>
        <w:t>užtikrinti vaiko punktualų ir reguliarų programos lankymą, informuojant Paslaugos teikėją apie praleistų užsiėmimų priežastis ir pateikiant pateisinančius dokumentus;</w:t>
      </w:r>
    </w:p>
    <w:p w:rsidR="00F60936" w:rsidRPr="00DC6514" w:rsidRDefault="00F60936" w:rsidP="00F60936">
      <w:pPr>
        <w:numPr>
          <w:ilvl w:val="1"/>
          <w:numId w:val="3"/>
        </w:numPr>
        <w:tabs>
          <w:tab w:val="left" w:pos="284"/>
          <w:tab w:val="left" w:pos="426"/>
          <w:tab w:val="left" w:pos="993"/>
        </w:tabs>
        <w:ind w:left="0" w:firstLine="0"/>
        <w:jc w:val="both"/>
        <w:rPr>
          <w:sz w:val="24"/>
          <w:szCs w:val="24"/>
          <w:lang w:val="lt-LT"/>
        </w:rPr>
      </w:pPr>
      <w:r w:rsidRPr="00DC6514">
        <w:rPr>
          <w:sz w:val="24"/>
          <w:szCs w:val="24"/>
          <w:lang w:val="lt-LT"/>
        </w:rPr>
        <w:t>raštu pranešti apie šioje sutartyje nurodytų kontaktinių duomenų pasikeitimą ne vėliau kaip per 5 darbo dienas nuo jų pasikeitimo. Paslaugų gavėjui nepatikslinus pasikeitusių kontaktinių duomenų, Paslaugų gavėjas neturi teisės teikti pretenzijų, kad negavo su šios sutarties vykdymu susijusios informacijos;</w:t>
      </w:r>
    </w:p>
    <w:p w:rsidR="00F60936" w:rsidRPr="00DC6514" w:rsidRDefault="00F60936" w:rsidP="00F60936">
      <w:pPr>
        <w:numPr>
          <w:ilvl w:val="1"/>
          <w:numId w:val="3"/>
        </w:numPr>
        <w:tabs>
          <w:tab w:val="left" w:pos="284"/>
          <w:tab w:val="left" w:pos="426"/>
          <w:tab w:val="left" w:pos="993"/>
        </w:tabs>
        <w:ind w:left="0" w:firstLine="0"/>
        <w:jc w:val="both"/>
        <w:rPr>
          <w:sz w:val="24"/>
          <w:szCs w:val="24"/>
          <w:lang w:val="lt-LT"/>
        </w:rPr>
      </w:pPr>
      <w:r w:rsidRPr="00DC6514">
        <w:rPr>
          <w:sz w:val="24"/>
          <w:szCs w:val="24"/>
          <w:lang w:val="lt-LT"/>
        </w:rPr>
        <w:t>užtikrinti, kad mokinys laikysis darbo tvarkos reikalavimų;</w:t>
      </w:r>
    </w:p>
    <w:p w:rsidR="00F60936" w:rsidRPr="00DC6514" w:rsidRDefault="00F60936" w:rsidP="00F60936">
      <w:pPr>
        <w:numPr>
          <w:ilvl w:val="1"/>
          <w:numId w:val="3"/>
        </w:numPr>
        <w:tabs>
          <w:tab w:val="left" w:pos="284"/>
          <w:tab w:val="left" w:pos="426"/>
          <w:tab w:val="left" w:pos="993"/>
        </w:tabs>
        <w:ind w:left="0" w:firstLine="0"/>
        <w:jc w:val="both"/>
        <w:rPr>
          <w:sz w:val="24"/>
          <w:szCs w:val="24"/>
          <w:lang w:val="lt-LT"/>
        </w:rPr>
      </w:pPr>
      <w:r w:rsidRPr="00DC6514">
        <w:rPr>
          <w:sz w:val="24"/>
          <w:szCs w:val="24"/>
          <w:lang w:val="lt-LT"/>
        </w:rPr>
        <w:t>bendradarbiauti su paslaugos teikėju, sprendžiant su programos vykdymu susijusius klausimus;</w:t>
      </w:r>
    </w:p>
    <w:p w:rsidR="00F60936" w:rsidRPr="00DC6514" w:rsidRDefault="00F60936" w:rsidP="00F60936">
      <w:pPr>
        <w:numPr>
          <w:ilvl w:val="1"/>
          <w:numId w:val="3"/>
        </w:numPr>
        <w:tabs>
          <w:tab w:val="left" w:pos="284"/>
          <w:tab w:val="left" w:pos="426"/>
          <w:tab w:val="left" w:pos="993"/>
        </w:tabs>
        <w:ind w:left="0" w:firstLine="0"/>
        <w:jc w:val="both"/>
        <w:rPr>
          <w:sz w:val="24"/>
          <w:szCs w:val="24"/>
          <w:lang w:val="lt-LT"/>
        </w:rPr>
      </w:pPr>
      <w:r w:rsidRPr="00DC6514">
        <w:rPr>
          <w:sz w:val="24"/>
          <w:szCs w:val="24"/>
          <w:lang w:val="lt-LT"/>
        </w:rPr>
        <w:t>laikytis paslaugos teikėjo nustatytos tvarkos ir negadinti materialaus turto, naudojamo užsiėmimų metu; nustatyta tvarka paslaugos teikėjui ar tretiesiems asmenims atlyginti žalą, padarytą Mokinio, užsiėmimų metu nesilaikiusio nustatytų taisyklių;</w:t>
      </w:r>
    </w:p>
    <w:p w:rsidR="00F60936" w:rsidRPr="00DC6514" w:rsidRDefault="00F60936" w:rsidP="00F60936">
      <w:pPr>
        <w:numPr>
          <w:ilvl w:val="1"/>
          <w:numId w:val="3"/>
        </w:numPr>
        <w:tabs>
          <w:tab w:val="left" w:pos="284"/>
          <w:tab w:val="left" w:pos="426"/>
          <w:tab w:val="left" w:pos="993"/>
        </w:tabs>
        <w:ind w:left="0" w:firstLine="0"/>
        <w:jc w:val="both"/>
        <w:rPr>
          <w:sz w:val="24"/>
          <w:szCs w:val="24"/>
          <w:lang w:val="lt-LT"/>
        </w:rPr>
      </w:pPr>
      <w:r w:rsidRPr="00DC6514">
        <w:rPr>
          <w:sz w:val="24"/>
          <w:szCs w:val="24"/>
          <w:lang w:val="lt-LT"/>
        </w:rPr>
        <w:t>laikytis valstybės lygio ekstremaliosios situacijos operacijų vadovo sprendimų ir rekomendacijų dėl NVŠ organizavimo būtinųjų sąlygų;</w:t>
      </w:r>
    </w:p>
    <w:p w:rsidR="00F60936" w:rsidRPr="00DC6514" w:rsidRDefault="00F60936" w:rsidP="00F60936">
      <w:pPr>
        <w:numPr>
          <w:ilvl w:val="1"/>
          <w:numId w:val="3"/>
        </w:numPr>
        <w:tabs>
          <w:tab w:val="left" w:pos="284"/>
          <w:tab w:val="left" w:pos="426"/>
          <w:tab w:val="left" w:pos="993"/>
        </w:tabs>
        <w:ind w:left="0" w:firstLine="0"/>
        <w:jc w:val="both"/>
        <w:rPr>
          <w:sz w:val="24"/>
          <w:szCs w:val="24"/>
          <w:lang w:val="lt-LT"/>
        </w:rPr>
      </w:pPr>
      <w:r w:rsidRPr="00DC6514">
        <w:rPr>
          <w:sz w:val="24"/>
          <w:szCs w:val="24"/>
          <w:lang w:val="lt-LT"/>
        </w:rPr>
        <w:t>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w:t>
      </w:r>
    </w:p>
    <w:p w:rsidR="00F60936" w:rsidRPr="00DC6514" w:rsidRDefault="00F60936" w:rsidP="00F60936">
      <w:pPr>
        <w:numPr>
          <w:ilvl w:val="1"/>
          <w:numId w:val="3"/>
        </w:numPr>
        <w:tabs>
          <w:tab w:val="left" w:pos="284"/>
          <w:tab w:val="left" w:pos="426"/>
          <w:tab w:val="left" w:pos="567"/>
        </w:tabs>
        <w:ind w:left="0" w:firstLine="0"/>
        <w:jc w:val="both"/>
        <w:rPr>
          <w:sz w:val="24"/>
          <w:szCs w:val="24"/>
          <w:lang w:val="lt-LT"/>
        </w:rPr>
      </w:pPr>
      <w:r w:rsidRPr="00DC6514">
        <w:rPr>
          <w:sz w:val="24"/>
          <w:szCs w:val="24"/>
          <w:lang w:val="lt-LT"/>
        </w:rPr>
        <w:t>nutraukti Sutartį, jei vaikas nelankys neformaliojo švietimo programos informuojant VVJC administraciją raštu prieš 14 kalendorinių dienų;</w:t>
      </w:r>
    </w:p>
    <w:p w:rsidR="00F60936" w:rsidRPr="00DC6514" w:rsidRDefault="00F60936" w:rsidP="00F60936">
      <w:pPr>
        <w:numPr>
          <w:ilvl w:val="1"/>
          <w:numId w:val="3"/>
        </w:numPr>
        <w:tabs>
          <w:tab w:val="left" w:pos="284"/>
          <w:tab w:val="left" w:pos="426"/>
          <w:tab w:val="left" w:pos="567"/>
        </w:tabs>
        <w:ind w:left="0" w:firstLine="0"/>
        <w:rPr>
          <w:sz w:val="24"/>
          <w:szCs w:val="24"/>
          <w:lang w:val="lt-LT"/>
        </w:rPr>
      </w:pPr>
      <w:r w:rsidRPr="00DC6514">
        <w:rPr>
          <w:sz w:val="24"/>
          <w:szCs w:val="24"/>
          <w:u w:val="single"/>
          <w:lang w:val="lt-LT"/>
        </w:rPr>
        <w:t>______________________________________________________________</w:t>
      </w:r>
      <w:r w:rsidRPr="00DC6514">
        <w:rPr>
          <w:sz w:val="24"/>
          <w:szCs w:val="24"/>
          <w:lang w:val="lt-LT"/>
        </w:rPr>
        <w:t xml:space="preserve">_ . </w:t>
      </w:r>
    </w:p>
    <w:p w:rsidR="00F60936" w:rsidRPr="00DC6514" w:rsidRDefault="00F60936" w:rsidP="00F60936">
      <w:pPr>
        <w:tabs>
          <w:tab w:val="left" w:pos="284"/>
          <w:tab w:val="left" w:pos="426"/>
          <w:tab w:val="left" w:pos="567"/>
        </w:tabs>
        <w:rPr>
          <w:lang w:val="lt-LT"/>
        </w:rPr>
      </w:pPr>
      <w:r w:rsidRPr="00DC6514">
        <w:rPr>
          <w:i/>
          <w:iCs/>
          <w:lang w:val="lt-LT"/>
        </w:rPr>
        <w:tab/>
        <w:t xml:space="preserve">     </w:t>
      </w:r>
      <w:r w:rsidRPr="00DC6514">
        <w:rPr>
          <w:i/>
          <w:iCs/>
          <w:lang w:val="lt-LT"/>
        </w:rPr>
        <w:tab/>
        <w:t>(</w:t>
      </w:r>
      <w:r w:rsidRPr="00DC6514">
        <w:rPr>
          <w:i/>
          <w:iCs/>
          <w:shd w:val="clear" w:color="auto" w:fill="E7E6E6"/>
          <w:lang w:val="lt-LT"/>
        </w:rPr>
        <w:t>Paslaugos teikėjas įrašo kitus gavėjo įsipareigojimus</w:t>
      </w:r>
      <w:r w:rsidRPr="00DC6514">
        <w:rPr>
          <w:i/>
          <w:iCs/>
          <w:lang w:val="lt-LT"/>
        </w:rPr>
        <w:t>)</w:t>
      </w:r>
    </w:p>
    <w:p w:rsidR="00F60936" w:rsidRPr="00DC6514" w:rsidRDefault="00F60936" w:rsidP="00F60936">
      <w:pPr>
        <w:pStyle w:val="Sraopastraipa"/>
        <w:numPr>
          <w:ilvl w:val="0"/>
          <w:numId w:val="4"/>
        </w:numPr>
        <w:spacing w:after="0" w:line="240" w:lineRule="auto"/>
        <w:contextualSpacing w:val="0"/>
        <w:jc w:val="both"/>
        <w:rPr>
          <w:rFonts w:ascii="Times New Roman" w:eastAsia="Times New Roman" w:hAnsi="Times New Roman"/>
          <w:vanish/>
          <w:sz w:val="24"/>
          <w:szCs w:val="24"/>
        </w:rPr>
      </w:pPr>
    </w:p>
    <w:p w:rsidR="00F60936" w:rsidRPr="00DC6514" w:rsidRDefault="00F60936" w:rsidP="00F60936">
      <w:pPr>
        <w:pStyle w:val="Sraopastraipa"/>
        <w:numPr>
          <w:ilvl w:val="0"/>
          <w:numId w:val="4"/>
        </w:numPr>
        <w:spacing w:after="0" w:line="240" w:lineRule="auto"/>
        <w:contextualSpacing w:val="0"/>
        <w:jc w:val="both"/>
        <w:rPr>
          <w:rFonts w:ascii="Times New Roman" w:eastAsia="Times New Roman" w:hAnsi="Times New Roman"/>
          <w:vanish/>
          <w:sz w:val="24"/>
          <w:szCs w:val="24"/>
        </w:rPr>
      </w:pPr>
    </w:p>
    <w:p w:rsidR="00F60936" w:rsidRPr="00DC6514" w:rsidRDefault="00F60936" w:rsidP="00F60936">
      <w:pPr>
        <w:pStyle w:val="Sraopastraipa"/>
        <w:numPr>
          <w:ilvl w:val="0"/>
          <w:numId w:val="4"/>
        </w:numPr>
        <w:spacing w:after="0" w:line="240" w:lineRule="auto"/>
        <w:contextualSpacing w:val="0"/>
        <w:jc w:val="both"/>
        <w:rPr>
          <w:rFonts w:ascii="Times New Roman" w:eastAsia="Times New Roman" w:hAnsi="Times New Roman"/>
          <w:vanish/>
          <w:sz w:val="24"/>
          <w:szCs w:val="24"/>
        </w:rPr>
      </w:pPr>
    </w:p>
    <w:p w:rsidR="00F60936" w:rsidRPr="00DC6514" w:rsidRDefault="00F60936" w:rsidP="00F60936">
      <w:pPr>
        <w:numPr>
          <w:ilvl w:val="0"/>
          <w:numId w:val="4"/>
        </w:numPr>
        <w:tabs>
          <w:tab w:val="left" w:pos="284"/>
        </w:tabs>
        <w:ind w:left="0" w:firstLine="0"/>
        <w:jc w:val="both"/>
        <w:rPr>
          <w:sz w:val="24"/>
          <w:szCs w:val="24"/>
          <w:lang w:val="lt-LT"/>
        </w:rPr>
      </w:pPr>
      <w:r w:rsidRPr="00DC6514">
        <w:rPr>
          <w:b/>
          <w:bCs/>
          <w:sz w:val="24"/>
          <w:szCs w:val="24"/>
          <w:lang w:val="lt-LT"/>
        </w:rPr>
        <w:t>Paslaugos gavėjas sutinka,</w:t>
      </w:r>
      <w:r w:rsidRPr="00DC6514">
        <w:rPr>
          <w:sz w:val="24"/>
          <w:szCs w:val="24"/>
          <w:lang w:val="lt-LT"/>
        </w:rPr>
        <w:t xml:space="preserve"> kad:</w:t>
      </w:r>
    </w:p>
    <w:p w:rsidR="00F60936" w:rsidRPr="00DC6514" w:rsidRDefault="00F60936" w:rsidP="00F60936">
      <w:pPr>
        <w:numPr>
          <w:ilvl w:val="1"/>
          <w:numId w:val="4"/>
        </w:numPr>
        <w:tabs>
          <w:tab w:val="left" w:pos="426"/>
        </w:tabs>
        <w:ind w:left="0" w:firstLine="0"/>
        <w:jc w:val="both"/>
        <w:rPr>
          <w:rStyle w:val="Puslapionumeris"/>
          <w:sz w:val="24"/>
          <w:szCs w:val="24"/>
          <w:lang w:val="lt-LT"/>
        </w:rPr>
      </w:pPr>
      <w:r w:rsidRPr="00DC6514">
        <w:rPr>
          <w:rStyle w:val="Puslapionumeris"/>
          <w:sz w:val="24"/>
          <w:szCs w:val="24"/>
          <w:lang w:val="lt-LT"/>
        </w:rPr>
        <w:t>mokinys dalyvautų vienos dienos renginiuose (išvykose, koncertuose, varžybose ir kt.), lydimas Vilkaviškio vaikų ir jaunimo centro pedagogų ar kitų pilnamečių VVJC atstovų; dėl ilgesnių išvykų pildomas tėvų sutikimas pagal VVJC turizmo renginių organizavimo tvarkos aprašą</w:t>
      </w:r>
      <w:r>
        <w:rPr>
          <w:rStyle w:val="Puslapionumeris"/>
          <w:sz w:val="24"/>
          <w:szCs w:val="24"/>
          <w:lang w:val="lt-LT"/>
        </w:rPr>
        <w:t>;</w:t>
      </w:r>
    </w:p>
    <w:p w:rsidR="00F60936" w:rsidRPr="00DC6514" w:rsidRDefault="00F60936" w:rsidP="00F60936">
      <w:pPr>
        <w:numPr>
          <w:ilvl w:val="1"/>
          <w:numId w:val="4"/>
        </w:numPr>
        <w:tabs>
          <w:tab w:val="left" w:pos="426"/>
        </w:tabs>
        <w:ind w:left="0" w:firstLine="0"/>
        <w:jc w:val="both"/>
        <w:rPr>
          <w:sz w:val="24"/>
          <w:szCs w:val="24"/>
          <w:lang w:val="lt-LT"/>
        </w:rPr>
      </w:pPr>
      <w:r w:rsidRPr="00DC6514">
        <w:rPr>
          <w:sz w:val="24"/>
          <w:szCs w:val="24"/>
          <w:lang w:val="lt-LT"/>
        </w:rPr>
        <w:t>esant būtinybei, mokiniui būtų suteikta pirmoji medicininė pagalba, ir, nepavykus susisiekti su tėvais, būtų tęsiamas gydymas;</w:t>
      </w:r>
    </w:p>
    <w:p w:rsidR="00F60936" w:rsidRPr="00DC6514" w:rsidRDefault="00F60936" w:rsidP="00F60936">
      <w:pPr>
        <w:numPr>
          <w:ilvl w:val="1"/>
          <w:numId w:val="4"/>
        </w:numPr>
        <w:tabs>
          <w:tab w:val="left" w:pos="426"/>
        </w:tabs>
        <w:ind w:left="0" w:firstLine="0"/>
        <w:jc w:val="both"/>
        <w:rPr>
          <w:sz w:val="24"/>
          <w:szCs w:val="24"/>
          <w:lang w:val="lt-LT"/>
        </w:rPr>
      </w:pPr>
      <w:r w:rsidRPr="00DC6514">
        <w:rPr>
          <w:sz w:val="24"/>
          <w:szCs w:val="24"/>
          <w:lang w:val="lt-LT"/>
        </w:rPr>
        <w:t xml:space="preserve"> paslaugos teikėjas atstovautų tėvus (globėjus, rūpintojus) gydymo įstaigoje;</w:t>
      </w:r>
    </w:p>
    <w:p w:rsidR="00F60936" w:rsidRPr="00DC6514" w:rsidRDefault="00F60936" w:rsidP="00F60936">
      <w:pPr>
        <w:numPr>
          <w:ilvl w:val="1"/>
          <w:numId w:val="4"/>
        </w:numPr>
        <w:tabs>
          <w:tab w:val="left" w:pos="426"/>
        </w:tabs>
        <w:ind w:left="0" w:firstLine="0"/>
        <w:jc w:val="both"/>
        <w:rPr>
          <w:sz w:val="24"/>
          <w:szCs w:val="24"/>
          <w:lang w:val="lt-LT"/>
        </w:rPr>
      </w:pPr>
      <w:r w:rsidRPr="00DC6514">
        <w:rPr>
          <w:sz w:val="24"/>
          <w:szCs w:val="24"/>
          <w:lang w:val="lt-LT"/>
        </w:rPr>
        <w:t xml:space="preserve"> mokinys būtų fotografuojamas, filmuojamas, o medžiaga galėtų būti panaudojama Vilkaviškio vaikų ir jaunimo centro veiklos pristatymui</w:t>
      </w:r>
      <w:r>
        <w:rPr>
          <w:sz w:val="24"/>
          <w:szCs w:val="24"/>
          <w:lang w:val="lt-LT"/>
        </w:rPr>
        <w:t>;</w:t>
      </w:r>
    </w:p>
    <w:p w:rsidR="00F60936" w:rsidRPr="00DC6514" w:rsidRDefault="00F60936" w:rsidP="00F60936">
      <w:pPr>
        <w:numPr>
          <w:ilvl w:val="1"/>
          <w:numId w:val="4"/>
        </w:numPr>
        <w:tabs>
          <w:tab w:val="left" w:pos="426"/>
        </w:tabs>
        <w:ind w:left="0" w:firstLine="0"/>
        <w:jc w:val="both"/>
        <w:rPr>
          <w:rStyle w:val="Puslapionumeris"/>
          <w:sz w:val="24"/>
          <w:szCs w:val="24"/>
          <w:lang w:val="lt-LT"/>
        </w:rPr>
      </w:pPr>
      <w:r w:rsidRPr="00DC6514">
        <w:rPr>
          <w:sz w:val="24"/>
          <w:szCs w:val="24"/>
          <w:lang w:val="lt-LT"/>
        </w:rPr>
        <w:t xml:space="preserve">jam yra žinoma ir jis neprieštarauja, kad Paslaugos teikėjas pateiks </w:t>
      </w:r>
      <w:r w:rsidRPr="00DC6514">
        <w:rPr>
          <w:rStyle w:val="Puslapionumeris"/>
          <w:sz w:val="24"/>
          <w:szCs w:val="24"/>
          <w:lang w:val="lt-LT"/>
        </w:rPr>
        <w:t xml:space="preserve">ugdytinio vardą ir pavardę, asmens kodą ir kitus būtinus duomenis </w:t>
      </w:r>
      <w:r w:rsidRPr="00DC6514">
        <w:rPr>
          <w:sz w:val="24"/>
          <w:szCs w:val="24"/>
          <w:shd w:val="clear" w:color="auto" w:fill="FFFFFF"/>
          <w:lang w:val="lt-LT"/>
        </w:rPr>
        <w:t xml:space="preserve">Vilkaviškio r. </w:t>
      </w:r>
      <w:r w:rsidRPr="00DC6514">
        <w:rPr>
          <w:rStyle w:val="Puslapionumeris"/>
          <w:sz w:val="24"/>
          <w:szCs w:val="24"/>
          <w:lang w:val="lt-LT"/>
        </w:rPr>
        <w:t>savivaldyb</w:t>
      </w:r>
      <w:r>
        <w:rPr>
          <w:rStyle w:val="Puslapionumeris"/>
          <w:sz w:val="24"/>
          <w:szCs w:val="24"/>
          <w:lang w:val="lt-LT"/>
        </w:rPr>
        <w:t>ės administracijai</w:t>
      </w:r>
      <w:r w:rsidRPr="00DC6514">
        <w:rPr>
          <w:rStyle w:val="Puslapionumeris"/>
          <w:sz w:val="24"/>
          <w:szCs w:val="24"/>
          <w:lang w:val="lt-LT"/>
        </w:rPr>
        <w:t xml:space="preserve"> bei </w:t>
      </w:r>
      <w:r>
        <w:rPr>
          <w:rStyle w:val="Puslapionumeris"/>
          <w:sz w:val="24"/>
          <w:szCs w:val="24"/>
          <w:lang w:val="lt-LT"/>
        </w:rPr>
        <w:t>LS Š</w:t>
      </w:r>
      <w:r w:rsidRPr="00DC6514">
        <w:rPr>
          <w:rStyle w:val="Puslapionumeris"/>
          <w:sz w:val="24"/>
          <w:szCs w:val="24"/>
          <w:lang w:val="lt-LT"/>
        </w:rPr>
        <w:t>vietimo</w:t>
      </w:r>
      <w:r>
        <w:rPr>
          <w:rStyle w:val="Puslapionumeris"/>
          <w:sz w:val="24"/>
          <w:szCs w:val="24"/>
          <w:lang w:val="lt-LT"/>
        </w:rPr>
        <w:t xml:space="preserve">, </w:t>
      </w:r>
      <w:r w:rsidRPr="00DC6514">
        <w:rPr>
          <w:rStyle w:val="Puslapionumeris"/>
          <w:sz w:val="24"/>
          <w:szCs w:val="24"/>
          <w:lang w:val="lt-LT"/>
        </w:rPr>
        <w:t>mokslo</w:t>
      </w:r>
      <w:r>
        <w:rPr>
          <w:rStyle w:val="Puslapionumeris"/>
          <w:sz w:val="24"/>
          <w:szCs w:val="24"/>
          <w:lang w:val="lt-LT"/>
        </w:rPr>
        <w:t xml:space="preserve"> ir sporto</w:t>
      </w:r>
      <w:r w:rsidRPr="00DC6514">
        <w:rPr>
          <w:rStyle w:val="Puslapionumeris"/>
          <w:sz w:val="24"/>
          <w:szCs w:val="24"/>
          <w:lang w:val="lt-LT"/>
        </w:rPr>
        <w:t xml:space="preserve"> ministerijai;</w:t>
      </w:r>
    </w:p>
    <w:bookmarkEnd w:id="1"/>
    <w:p w:rsidR="00F60936" w:rsidRPr="00DC6514" w:rsidRDefault="00F60936" w:rsidP="00F60936">
      <w:pPr>
        <w:numPr>
          <w:ilvl w:val="1"/>
          <w:numId w:val="4"/>
        </w:numPr>
        <w:tabs>
          <w:tab w:val="left" w:pos="426"/>
        </w:tabs>
        <w:ind w:left="0" w:firstLine="0"/>
        <w:jc w:val="both"/>
        <w:rPr>
          <w:rStyle w:val="Puslapionumeris"/>
          <w:sz w:val="24"/>
          <w:szCs w:val="24"/>
          <w:lang w:val="lt-LT"/>
        </w:rPr>
      </w:pPr>
      <w:r w:rsidRPr="00DC6514">
        <w:rPr>
          <w:rStyle w:val="Puslapionumeris"/>
          <w:sz w:val="24"/>
          <w:szCs w:val="24"/>
          <w:lang w:val="lt-LT"/>
        </w:rPr>
        <w:t>sudarius sutartį, joje pateiktų elektroni</w:t>
      </w:r>
      <w:r>
        <w:rPr>
          <w:rStyle w:val="Puslapionumeris"/>
          <w:sz w:val="24"/>
          <w:szCs w:val="24"/>
          <w:lang w:val="lt-LT"/>
        </w:rPr>
        <w:t>ni</w:t>
      </w:r>
      <w:r w:rsidRPr="00DC6514">
        <w:rPr>
          <w:rStyle w:val="Puslapionumeris"/>
          <w:sz w:val="24"/>
          <w:szCs w:val="24"/>
          <w:lang w:val="lt-LT"/>
        </w:rPr>
        <w:t>o pašto adresu iki mėnesio 10 d. išsiunčiami primenamieji laiškai su individualiomis sąskaitomis už teikiamas paslaugas už praėjusį mėnesį. Jeigu paslaugų gavėjas nepateikė elektroninio pašto ar dėl techninių ar kitų priežasčių šio laiško negavo, tai neatleidžia jo nuo įsipareigojimo sumokėti už suteiktas paslaugas šioje sutartyje nustatyta tvarka;</w:t>
      </w:r>
    </w:p>
    <w:p w:rsidR="00F60936" w:rsidRPr="00DC6514" w:rsidRDefault="00F60936" w:rsidP="00F60936">
      <w:pPr>
        <w:numPr>
          <w:ilvl w:val="1"/>
          <w:numId w:val="4"/>
        </w:numPr>
        <w:tabs>
          <w:tab w:val="left" w:pos="426"/>
        </w:tabs>
        <w:ind w:left="0" w:firstLine="0"/>
        <w:jc w:val="both"/>
        <w:rPr>
          <w:sz w:val="24"/>
          <w:szCs w:val="24"/>
          <w:lang w:val="lt-LT"/>
        </w:rPr>
      </w:pPr>
      <w:r w:rsidRPr="00DC6514">
        <w:rPr>
          <w:rStyle w:val="Puslapionumeris"/>
          <w:sz w:val="24"/>
          <w:szCs w:val="24"/>
          <w:lang w:val="lt-LT"/>
        </w:rPr>
        <w:t>Jei Paslaugų gavėjas vengia laiku atsiskaityti už suteiktas paslaugas, Paslaugų teikėjas siekiant išieškoti Skolą turi teisę kreiptis į skolų išieškojimo paslaugas teikiančias įstaigas, tokiu atveju perleidžiant reikalavimo teisę trečiajam asmeniui, ir / arba skelbti Paslaugų gavėjo duomenis viešuose skolininkų registruose. Papildomos Paslaugų teikėjo išlaidos, susijusios su įsiskolinimų išieškojimu, yra dengiamos Paslaugų gavėjo sąskaita.</w:t>
      </w:r>
    </w:p>
    <w:p w:rsidR="00F60936" w:rsidRPr="00DC6514" w:rsidRDefault="00F60936" w:rsidP="00F60936">
      <w:pPr>
        <w:pStyle w:val="Sraopastraipa"/>
        <w:spacing w:after="0" w:line="240" w:lineRule="auto"/>
        <w:ind w:left="0"/>
        <w:jc w:val="both"/>
        <w:rPr>
          <w:rFonts w:ascii="Times New Roman" w:hAnsi="Times New Roman"/>
          <w:sz w:val="24"/>
          <w:szCs w:val="24"/>
        </w:rPr>
      </w:pPr>
    </w:p>
    <w:p w:rsidR="00F60936" w:rsidRPr="00DC6514" w:rsidRDefault="00F60936" w:rsidP="00F60936">
      <w:pPr>
        <w:numPr>
          <w:ilvl w:val="0"/>
          <w:numId w:val="5"/>
        </w:numPr>
        <w:tabs>
          <w:tab w:val="left" w:pos="426"/>
        </w:tabs>
        <w:ind w:left="0" w:firstLine="0"/>
        <w:jc w:val="center"/>
        <w:rPr>
          <w:b/>
          <w:sz w:val="24"/>
          <w:szCs w:val="24"/>
          <w:lang w:val="lt-LT"/>
        </w:rPr>
      </w:pPr>
      <w:r w:rsidRPr="00DC6514">
        <w:rPr>
          <w:b/>
          <w:sz w:val="24"/>
          <w:szCs w:val="24"/>
          <w:lang w:val="lt-LT"/>
        </w:rPr>
        <w:t>SUTARTIES ĮSIGALIOJIMAS, GALIOJIMAS IR NUTRAUKIMAS</w:t>
      </w:r>
    </w:p>
    <w:p w:rsidR="00F60936" w:rsidRPr="00DC6514" w:rsidRDefault="00F60936" w:rsidP="00F60936">
      <w:pPr>
        <w:numPr>
          <w:ilvl w:val="0"/>
          <w:numId w:val="4"/>
        </w:numPr>
        <w:tabs>
          <w:tab w:val="left" w:pos="284"/>
          <w:tab w:val="left" w:pos="426"/>
        </w:tabs>
        <w:ind w:left="0" w:firstLine="0"/>
        <w:jc w:val="both"/>
        <w:rPr>
          <w:sz w:val="24"/>
          <w:szCs w:val="24"/>
          <w:lang w:val="lt-LT"/>
        </w:rPr>
      </w:pPr>
      <w:r w:rsidRPr="00DC6514">
        <w:rPr>
          <w:sz w:val="24"/>
          <w:szCs w:val="24"/>
          <w:lang w:val="lt-LT"/>
        </w:rPr>
        <w:t>Sutartis įsigalioja nuo sudarymo dienos.</w:t>
      </w:r>
    </w:p>
    <w:p w:rsidR="00F60936" w:rsidRPr="00DC6514" w:rsidRDefault="00F60936" w:rsidP="00F60936">
      <w:pPr>
        <w:numPr>
          <w:ilvl w:val="0"/>
          <w:numId w:val="4"/>
        </w:numPr>
        <w:tabs>
          <w:tab w:val="left" w:pos="284"/>
          <w:tab w:val="left" w:pos="426"/>
        </w:tabs>
        <w:ind w:left="0" w:firstLine="0"/>
        <w:jc w:val="both"/>
        <w:rPr>
          <w:sz w:val="24"/>
          <w:szCs w:val="24"/>
          <w:lang w:val="lt-LT"/>
        </w:rPr>
      </w:pPr>
      <w:r w:rsidRPr="00DC6514">
        <w:rPr>
          <w:sz w:val="24"/>
          <w:szCs w:val="24"/>
          <w:lang w:val="lt-LT"/>
        </w:rPr>
        <w:t>Sutartis gali būti keičiama</w:t>
      </w:r>
      <w:r>
        <w:rPr>
          <w:sz w:val="24"/>
          <w:szCs w:val="24"/>
          <w:lang w:val="lt-LT"/>
        </w:rPr>
        <w:t xml:space="preserve"> arba</w:t>
      </w:r>
      <w:r w:rsidRPr="00DC6514">
        <w:rPr>
          <w:sz w:val="24"/>
          <w:szCs w:val="24"/>
          <w:lang w:val="lt-LT"/>
        </w:rPr>
        <w:t xml:space="preserve"> papildoma rašytiniu šalių susitarimu. Toks susitarimas yra laikomas neatskiriama sutarties dalimi.</w:t>
      </w:r>
    </w:p>
    <w:p w:rsidR="00F60936" w:rsidRPr="00DC6514" w:rsidRDefault="00F60936" w:rsidP="00F60936">
      <w:pPr>
        <w:numPr>
          <w:ilvl w:val="0"/>
          <w:numId w:val="4"/>
        </w:numPr>
        <w:tabs>
          <w:tab w:val="left" w:pos="284"/>
          <w:tab w:val="left" w:pos="426"/>
        </w:tabs>
        <w:ind w:left="0" w:firstLine="0"/>
        <w:jc w:val="both"/>
        <w:rPr>
          <w:sz w:val="24"/>
          <w:szCs w:val="24"/>
          <w:lang w:val="lt-LT"/>
        </w:rPr>
      </w:pPr>
      <w:r w:rsidRPr="00DC6514">
        <w:rPr>
          <w:sz w:val="24"/>
          <w:szCs w:val="24"/>
          <w:lang w:val="lt-LT"/>
        </w:rPr>
        <w:t>Paslaugų teikėjas turi teisę vienašališkai nutraukti šią sutartį, jei Paslaugos gavėjas nesinaudoja šioje sutartyje numatytomis paslaugomis (ilgiau nei mėnesį nelanko užsiėmimų) ar neapmoka atlyginimo už neformalųjį švietimą daugiau kaip 3 mėnesius ir per šį laikotarpį raštu ar elektroniniu paštu neinformuoja administracijos apie nelankymo priežastis ir neišreiškia pageidavimo tęsti sutartį.</w:t>
      </w:r>
    </w:p>
    <w:p w:rsidR="00F60936" w:rsidRPr="00DC6514" w:rsidRDefault="00F60936" w:rsidP="00F60936">
      <w:pPr>
        <w:numPr>
          <w:ilvl w:val="0"/>
          <w:numId w:val="4"/>
        </w:numPr>
        <w:tabs>
          <w:tab w:val="left" w:pos="284"/>
          <w:tab w:val="left" w:pos="426"/>
        </w:tabs>
        <w:ind w:left="0" w:firstLine="0"/>
        <w:jc w:val="both"/>
        <w:rPr>
          <w:sz w:val="24"/>
          <w:szCs w:val="24"/>
          <w:lang w:val="lt-LT"/>
        </w:rPr>
      </w:pPr>
      <w:r w:rsidRPr="00DC6514">
        <w:rPr>
          <w:sz w:val="24"/>
          <w:szCs w:val="24"/>
          <w:lang w:val="lt-LT"/>
        </w:rPr>
        <w:t>Paslaugų gavėjas turi teisę vienašališkai nutraukti šią sutartį raštu pateikus prašymą direktoriui prieš 14 kalendorinių dienų. Neformaliojo švietimo mokytojo informavimas, kad mokinys užsiėmimų nelankys, nėra tinkamas Paslaugų teikėjo informavimas apie sutarties nutraukimą.</w:t>
      </w:r>
    </w:p>
    <w:p w:rsidR="00F60936" w:rsidRPr="00DC6514" w:rsidRDefault="00F60936" w:rsidP="00F60936">
      <w:pPr>
        <w:numPr>
          <w:ilvl w:val="0"/>
          <w:numId w:val="4"/>
        </w:numPr>
        <w:tabs>
          <w:tab w:val="left" w:pos="284"/>
          <w:tab w:val="left" w:pos="426"/>
        </w:tabs>
        <w:ind w:left="0" w:firstLine="0"/>
        <w:jc w:val="both"/>
        <w:rPr>
          <w:sz w:val="24"/>
          <w:szCs w:val="24"/>
          <w:lang w:val="lt-LT"/>
        </w:rPr>
      </w:pPr>
      <w:r w:rsidRPr="00DC6514">
        <w:rPr>
          <w:sz w:val="24"/>
          <w:szCs w:val="24"/>
          <w:lang w:val="lt-LT"/>
        </w:rPr>
        <w:t>Sutarties nutraukimas nepanaikina Paslaugų gavėjo pareigos sumokėti atlyginimą už jau suteiktas paslaugas.</w:t>
      </w:r>
    </w:p>
    <w:p w:rsidR="00F60936" w:rsidRPr="00DC6514" w:rsidRDefault="00F60936" w:rsidP="00F60936">
      <w:pPr>
        <w:numPr>
          <w:ilvl w:val="0"/>
          <w:numId w:val="4"/>
        </w:numPr>
        <w:tabs>
          <w:tab w:val="left" w:pos="284"/>
          <w:tab w:val="left" w:pos="426"/>
        </w:tabs>
        <w:ind w:left="0" w:firstLine="0"/>
        <w:jc w:val="both"/>
        <w:rPr>
          <w:sz w:val="24"/>
          <w:szCs w:val="24"/>
          <w:lang w:val="lt-LT"/>
        </w:rPr>
      </w:pPr>
      <w:r w:rsidRPr="00DC6514">
        <w:rPr>
          <w:sz w:val="24"/>
          <w:szCs w:val="24"/>
          <w:lang w:val="lt-LT"/>
        </w:rPr>
        <w:t>Sutartis sudaroma dviem vienodą juridinę teisę turinčiais egzemplioriais (po vieną kiekvienai šaliai).</w:t>
      </w:r>
    </w:p>
    <w:p w:rsidR="00F60936" w:rsidRPr="00DC6514" w:rsidRDefault="00F60936" w:rsidP="00F60936">
      <w:pPr>
        <w:ind w:left="360"/>
        <w:jc w:val="center"/>
        <w:rPr>
          <w:b/>
          <w:sz w:val="24"/>
          <w:szCs w:val="24"/>
          <w:lang w:val="lt-LT"/>
        </w:rPr>
      </w:pPr>
    </w:p>
    <w:p w:rsidR="00F60936" w:rsidRPr="00DC6514" w:rsidRDefault="00F60936" w:rsidP="00F60936">
      <w:pPr>
        <w:numPr>
          <w:ilvl w:val="0"/>
          <w:numId w:val="5"/>
        </w:numPr>
        <w:tabs>
          <w:tab w:val="left" w:pos="426"/>
        </w:tabs>
        <w:ind w:left="0" w:firstLine="0"/>
        <w:jc w:val="center"/>
        <w:rPr>
          <w:b/>
          <w:sz w:val="24"/>
          <w:szCs w:val="24"/>
          <w:lang w:val="lt-LT"/>
        </w:rPr>
      </w:pPr>
      <w:r w:rsidRPr="00DC6514">
        <w:rPr>
          <w:b/>
          <w:sz w:val="24"/>
          <w:szCs w:val="24"/>
          <w:lang w:val="lt-LT"/>
        </w:rPr>
        <w:t>BAIGIAMOSIOS NUOSTATOS</w:t>
      </w:r>
    </w:p>
    <w:p w:rsidR="00F60936" w:rsidRPr="00DC6514" w:rsidRDefault="00F60936" w:rsidP="00F60936">
      <w:pPr>
        <w:numPr>
          <w:ilvl w:val="0"/>
          <w:numId w:val="4"/>
        </w:numPr>
        <w:tabs>
          <w:tab w:val="left" w:pos="426"/>
        </w:tabs>
        <w:ind w:left="0" w:firstLine="0"/>
        <w:jc w:val="both"/>
        <w:rPr>
          <w:sz w:val="24"/>
          <w:szCs w:val="24"/>
          <w:lang w:val="lt-LT"/>
        </w:rPr>
      </w:pPr>
      <w:r w:rsidRPr="00DC6514">
        <w:rPr>
          <w:sz w:val="24"/>
          <w:szCs w:val="24"/>
          <w:lang w:val="lt-LT"/>
        </w:rPr>
        <w:t>Už sutarties įsipareigojimų vykdymą Paslaugos teikėjas ir gavėjas atsako teisės aktų nustatyta tvarka.</w:t>
      </w:r>
    </w:p>
    <w:p w:rsidR="00F60936" w:rsidRPr="00DC6514" w:rsidRDefault="00F60936" w:rsidP="00F60936">
      <w:pPr>
        <w:numPr>
          <w:ilvl w:val="0"/>
          <w:numId w:val="4"/>
        </w:numPr>
        <w:tabs>
          <w:tab w:val="left" w:pos="426"/>
        </w:tabs>
        <w:ind w:left="0" w:firstLine="0"/>
        <w:jc w:val="both"/>
        <w:rPr>
          <w:sz w:val="24"/>
          <w:szCs w:val="24"/>
          <w:lang w:val="lt-LT"/>
        </w:rPr>
      </w:pPr>
      <w:r w:rsidRPr="00DC6514">
        <w:rPr>
          <w:sz w:val="24"/>
          <w:szCs w:val="24"/>
          <w:lang w:val="lt-LT"/>
        </w:rPr>
        <w:t>Ginčai dėl sutarties vykdymo sprendžiami abipusiu susitarimu, o nesusitarus Lietuvos Respublikos įstatymų nustatyta tvarka.</w:t>
      </w:r>
    </w:p>
    <w:p w:rsidR="00F60936" w:rsidRPr="00DC6514" w:rsidRDefault="00F60936" w:rsidP="00F60936">
      <w:pPr>
        <w:ind w:left="360"/>
        <w:jc w:val="center"/>
        <w:rPr>
          <w:b/>
          <w:bCs/>
          <w:sz w:val="24"/>
          <w:szCs w:val="24"/>
          <w:lang w:val="lt-LT"/>
        </w:rPr>
      </w:pPr>
    </w:p>
    <w:p w:rsidR="00F60936" w:rsidRPr="00DC6514" w:rsidRDefault="00F60936" w:rsidP="00F60936">
      <w:pPr>
        <w:numPr>
          <w:ilvl w:val="0"/>
          <w:numId w:val="5"/>
        </w:numPr>
        <w:tabs>
          <w:tab w:val="left" w:pos="284"/>
        </w:tabs>
        <w:ind w:left="0" w:firstLine="0"/>
        <w:jc w:val="center"/>
        <w:rPr>
          <w:b/>
          <w:bCs/>
          <w:sz w:val="24"/>
          <w:szCs w:val="24"/>
          <w:lang w:val="lt-LT"/>
        </w:rPr>
      </w:pPr>
      <w:r w:rsidRPr="00DC6514">
        <w:rPr>
          <w:b/>
          <w:bCs/>
          <w:sz w:val="24"/>
          <w:szCs w:val="24"/>
          <w:lang w:val="lt-LT"/>
        </w:rPr>
        <w:t>SUTARTIES ŠALYS IR PARAŠAI</w:t>
      </w:r>
    </w:p>
    <w:tbl>
      <w:tblPr>
        <w:tblW w:w="5000" w:type="pct"/>
        <w:tblCellMar>
          <w:left w:w="10" w:type="dxa"/>
          <w:right w:w="10" w:type="dxa"/>
        </w:tblCellMar>
        <w:tblLook w:val="04A0" w:firstRow="1" w:lastRow="0" w:firstColumn="1" w:lastColumn="0" w:noHBand="0" w:noVBand="1"/>
      </w:tblPr>
      <w:tblGrid>
        <w:gridCol w:w="4709"/>
        <w:gridCol w:w="4929"/>
      </w:tblGrid>
      <w:tr w:rsidR="00F60936" w:rsidRPr="00DC6514" w:rsidTr="00DE34DF">
        <w:tc>
          <w:tcPr>
            <w:tcW w:w="4781" w:type="dxa"/>
            <w:shd w:val="clear" w:color="auto" w:fill="auto"/>
            <w:tcMar>
              <w:top w:w="0" w:type="dxa"/>
              <w:left w:w="108" w:type="dxa"/>
              <w:bottom w:w="0" w:type="dxa"/>
              <w:right w:w="108" w:type="dxa"/>
            </w:tcMar>
          </w:tcPr>
          <w:p w:rsidR="00F60936" w:rsidRPr="00DC6514" w:rsidRDefault="00F60936" w:rsidP="00DE34DF">
            <w:pPr>
              <w:widowControl w:val="0"/>
              <w:ind w:left="-108" w:firstLine="1488"/>
              <w:rPr>
                <w:b/>
                <w:sz w:val="24"/>
                <w:szCs w:val="24"/>
                <w:lang w:val="lt-LT"/>
              </w:rPr>
            </w:pPr>
          </w:p>
          <w:p w:rsidR="00F60936" w:rsidRPr="00DC6514" w:rsidRDefault="00F60936" w:rsidP="00DE34DF">
            <w:pPr>
              <w:widowControl w:val="0"/>
              <w:ind w:left="-108" w:firstLine="817"/>
              <w:jc w:val="both"/>
              <w:rPr>
                <w:b/>
                <w:sz w:val="24"/>
                <w:szCs w:val="24"/>
                <w:lang w:val="lt-LT"/>
              </w:rPr>
            </w:pPr>
            <w:r w:rsidRPr="00DC6514">
              <w:rPr>
                <w:b/>
                <w:sz w:val="24"/>
                <w:szCs w:val="24"/>
                <w:lang w:val="lt-LT"/>
              </w:rPr>
              <w:t>Paslaugų gavėjas</w:t>
            </w:r>
          </w:p>
          <w:p w:rsidR="00F60936" w:rsidRPr="00DC6514" w:rsidRDefault="00F60936" w:rsidP="00DE34DF">
            <w:pPr>
              <w:widowControl w:val="0"/>
              <w:ind w:left="-108" w:firstLine="496"/>
              <w:rPr>
                <w:sz w:val="24"/>
                <w:szCs w:val="24"/>
                <w:lang w:val="lt-LT"/>
              </w:rPr>
            </w:pPr>
          </w:p>
        </w:tc>
        <w:tc>
          <w:tcPr>
            <w:tcW w:w="5016" w:type="dxa"/>
            <w:shd w:val="clear" w:color="auto" w:fill="auto"/>
            <w:tcMar>
              <w:top w:w="0" w:type="dxa"/>
              <w:left w:w="108" w:type="dxa"/>
              <w:bottom w:w="0" w:type="dxa"/>
              <w:right w:w="108" w:type="dxa"/>
            </w:tcMar>
          </w:tcPr>
          <w:p w:rsidR="00F60936" w:rsidRPr="00DC6514" w:rsidRDefault="00F60936" w:rsidP="00DE34DF">
            <w:pPr>
              <w:widowControl w:val="0"/>
              <w:jc w:val="center"/>
              <w:rPr>
                <w:b/>
                <w:sz w:val="24"/>
                <w:szCs w:val="24"/>
                <w:lang w:val="lt-LT"/>
              </w:rPr>
            </w:pPr>
          </w:p>
          <w:p w:rsidR="00F60936" w:rsidRPr="00DC6514" w:rsidRDefault="00F60936" w:rsidP="00DE34DF">
            <w:pPr>
              <w:widowControl w:val="0"/>
              <w:jc w:val="center"/>
              <w:rPr>
                <w:b/>
                <w:sz w:val="24"/>
                <w:szCs w:val="24"/>
                <w:lang w:val="lt-LT"/>
              </w:rPr>
            </w:pPr>
            <w:r w:rsidRPr="00DC6514">
              <w:rPr>
                <w:b/>
                <w:sz w:val="24"/>
                <w:szCs w:val="24"/>
                <w:lang w:val="lt-LT"/>
              </w:rPr>
              <w:t>Paslaugų teikėjas</w:t>
            </w:r>
          </w:p>
          <w:p w:rsidR="00F60936" w:rsidRPr="00DC6514" w:rsidRDefault="00F60936" w:rsidP="00DE34DF">
            <w:pPr>
              <w:widowControl w:val="0"/>
              <w:jc w:val="center"/>
              <w:rPr>
                <w:b/>
                <w:sz w:val="24"/>
                <w:szCs w:val="24"/>
                <w:lang w:val="lt-LT"/>
              </w:rPr>
            </w:pPr>
          </w:p>
        </w:tc>
      </w:tr>
      <w:tr w:rsidR="00F60936" w:rsidRPr="00DC6514" w:rsidTr="00DE34DF">
        <w:tc>
          <w:tcPr>
            <w:tcW w:w="4781" w:type="dxa"/>
            <w:shd w:val="clear" w:color="auto" w:fill="auto"/>
            <w:tcMar>
              <w:top w:w="0" w:type="dxa"/>
              <w:left w:w="108" w:type="dxa"/>
              <w:bottom w:w="0" w:type="dxa"/>
              <w:right w:w="108" w:type="dxa"/>
            </w:tcMar>
          </w:tcPr>
          <w:p w:rsidR="00F60936" w:rsidRPr="00DC6514" w:rsidRDefault="00F60936" w:rsidP="00DE34DF">
            <w:pPr>
              <w:widowControl w:val="0"/>
              <w:jc w:val="both"/>
              <w:rPr>
                <w:szCs w:val="24"/>
                <w:lang w:val="lt-LT"/>
              </w:rPr>
            </w:pPr>
            <w:r w:rsidRPr="00DC6514">
              <w:rPr>
                <w:szCs w:val="24"/>
                <w:lang w:val="lt-LT"/>
              </w:rPr>
              <w:t>__________________________________</w:t>
            </w:r>
          </w:p>
          <w:p w:rsidR="00F60936" w:rsidRPr="00DC6514" w:rsidRDefault="00F60936" w:rsidP="00DE34DF">
            <w:pPr>
              <w:widowControl w:val="0"/>
              <w:ind w:right="841"/>
              <w:jc w:val="center"/>
              <w:rPr>
                <w:szCs w:val="24"/>
                <w:lang w:val="lt-LT"/>
              </w:rPr>
            </w:pPr>
            <w:r w:rsidRPr="00DC6514">
              <w:rPr>
                <w:i/>
                <w:iCs/>
                <w:color w:val="C00000"/>
                <w:szCs w:val="24"/>
                <w:lang w:val="lt-LT"/>
              </w:rPr>
              <w:t>(vieno iš tėvų / globėjų vardas, pavardė</w:t>
            </w:r>
            <w:r w:rsidRPr="00DC6514">
              <w:rPr>
                <w:i/>
                <w:iCs/>
                <w:szCs w:val="24"/>
                <w:lang w:val="lt-LT"/>
              </w:rPr>
              <w:t>, kai sutartį pasirašo tėvas / globėjas arba mokinio vardas, pavardė, kai sutartį pasirašo mokinys nuo 14 m. )</w:t>
            </w:r>
          </w:p>
        </w:tc>
        <w:tc>
          <w:tcPr>
            <w:tcW w:w="5016" w:type="dxa"/>
            <w:shd w:val="clear" w:color="auto" w:fill="auto"/>
            <w:tcMar>
              <w:top w:w="0" w:type="dxa"/>
              <w:left w:w="108" w:type="dxa"/>
              <w:bottom w:w="0" w:type="dxa"/>
              <w:right w:w="108" w:type="dxa"/>
            </w:tcMar>
          </w:tcPr>
          <w:p w:rsidR="00F60936" w:rsidRPr="00DC6514" w:rsidRDefault="00F60936" w:rsidP="00DE34DF">
            <w:pPr>
              <w:widowControl w:val="0"/>
              <w:jc w:val="center"/>
              <w:rPr>
                <w:szCs w:val="24"/>
                <w:lang w:val="lt-LT"/>
              </w:rPr>
            </w:pPr>
            <w:r w:rsidRPr="00DC6514">
              <w:rPr>
                <w:szCs w:val="24"/>
                <w:lang w:val="lt-LT"/>
              </w:rPr>
              <w:t>__________________________________</w:t>
            </w:r>
          </w:p>
          <w:p w:rsidR="00F60936" w:rsidRPr="00DC6514" w:rsidRDefault="00F60936" w:rsidP="00DE34DF">
            <w:pPr>
              <w:widowControl w:val="0"/>
              <w:ind w:left="1077"/>
              <w:rPr>
                <w:szCs w:val="24"/>
                <w:lang w:val="lt-LT"/>
              </w:rPr>
            </w:pPr>
            <w:r w:rsidRPr="00DC6514">
              <w:rPr>
                <w:i/>
                <w:iCs/>
                <w:color w:val="C00000"/>
                <w:szCs w:val="24"/>
                <w:lang w:val="lt-LT"/>
              </w:rPr>
              <w:t>(Teikėjo atstovo pareigos, vardas pavardė</w:t>
            </w:r>
            <w:r w:rsidRPr="00DC6514">
              <w:rPr>
                <w:i/>
                <w:iCs/>
                <w:szCs w:val="24"/>
                <w:lang w:val="lt-LT"/>
              </w:rPr>
              <w:t xml:space="preserve"> )</w:t>
            </w:r>
          </w:p>
        </w:tc>
      </w:tr>
      <w:tr w:rsidR="00F60936" w:rsidRPr="00DC6514" w:rsidTr="00DE34DF">
        <w:tc>
          <w:tcPr>
            <w:tcW w:w="4781" w:type="dxa"/>
            <w:shd w:val="clear" w:color="auto" w:fill="auto"/>
            <w:tcMar>
              <w:top w:w="0" w:type="dxa"/>
              <w:left w:w="108" w:type="dxa"/>
              <w:bottom w:w="0" w:type="dxa"/>
              <w:right w:w="108" w:type="dxa"/>
            </w:tcMar>
          </w:tcPr>
          <w:p w:rsidR="00F60936" w:rsidRPr="00DC6514" w:rsidRDefault="00F60936" w:rsidP="00DE34DF">
            <w:pPr>
              <w:widowControl w:val="0"/>
              <w:rPr>
                <w:szCs w:val="24"/>
                <w:lang w:val="lt-LT"/>
              </w:rPr>
            </w:pPr>
          </w:p>
        </w:tc>
        <w:tc>
          <w:tcPr>
            <w:tcW w:w="5016" w:type="dxa"/>
            <w:shd w:val="clear" w:color="auto" w:fill="auto"/>
            <w:tcMar>
              <w:top w:w="0" w:type="dxa"/>
              <w:left w:w="108" w:type="dxa"/>
              <w:bottom w:w="0" w:type="dxa"/>
              <w:right w:w="108" w:type="dxa"/>
            </w:tcMar>
          </w:tcPr>
          <w:p w:rsidR="00F60936" w:rsidRPr="00DC6514" w:rsidRDefault="00F60936" w:rsidP="00DE34DF">
            <w:pPr>
              <w:widowControl w:val="0"/>
              <w:rPr>
                <w:szCs w:val="24"/>
                <w:lang w:val="lt-LT"/>
              </w:rPr>
            </w:pPr>
          </w:p>
        </w:tc>
      </w:tr>
      <w:tr w:rsidR="00F60936" w:rsidRPr="00DC6514" w:rsidTr="00DE34DF">
        <w:tc>
          <w:tcPr>
            <w:tcW w:w="4781" w:type="dxa"/>
            <w:shd w:val="clear" w:color="auto" w:fill="auto"/>
            <w:tcMar>
              <w:top w:w="0" w:type="dxa"/>
              <w:left w:w="108" w:type="dxa"/>
              <w:bottom w:w="0" w:type="dxa"/>
              <w:right w:w="108" w:type="dxa"/>
            </w:tcMar>
          </w:tcPr>
          <w:p w:rsidR="00F60936" w:rsidRPr="00DC6514" w:rsidRDefault="00F60936" w:rsidP="00DE34DF">
            <w:pPr>
              <w:widowControl w:val="0"/>
              <w:jc w:val="center"/>
              <w:rPr>
                <w:szCs w:val="24"/>
                <w:lang w:val="lt-LT"/>
              </w:rPr>
            </w:pPr>
          </w:p>
          <w:p w:rsidR="00F60936" w:rsidRPr="00DC6514" w:rsidRDefault="00F60936" w:rsidP="00DE34DF">
            <w:pPr>
              <w:widowControl w:val="0"/>
              <w:jc w:val="center"/>
              <w:rPr>
                <w:szCs w:val="24"/>
                <w:lang w:val="lt-LT"/>
              </w:rPr>
            </w:pPr>
            <w:r w:rsidRPr="00DC6514">
              <w:rPr>
                <w:szCs w:val="24"/>
                <w:lang w:val="lt-LT"/>
              </w:rPr>
              <w:t>________________________</w:t>
            </w:r>
          </w:p>
        </w:tc>
        <w:tc>
          <w:tcPr>
            <w:tcW w:w="5016" w:type="dxa"/>
            <w:shd w:val="clear" w:color="auto" w:fill="auto"/>
            <w:tcMar>
              <w:top w:w="0" w:type="dxa"/>
              <w:left w:w="108" w:type="dxa"/>
              <w:bottom w:w="0" w:type="dxa"/>
              <w:right w:w="108" w:type="dxa"/>
            </w:tcMar>
          </w:tcPr>
          <w:p w:rsidR="00F60936" w:rsidRPr="00DC6514" w:rsidRDefault="00F60936" w:rsidP="00DE34DF">
            <w:pPr>
              <w:widowControl w:val="0"/>
              <w:jc w:val="center"/>
              <w:rPr>
                <w:szCs w:val="24"/>
                <w:lang w:val="lt-LT"/>
              </w:rPr>
            </w:pPr>
          </w:p>
          <w:p w:rsidR="00F60936" w:rsidRPr="00DC6514" w:rsidRDefault="00F60936" w:rsidP="00DE34DF">
            <w:pPr>
              <w:widowControl w:val="0"/>
              <w:jc w:val="center"/>
              <w:rPr>
                <w:szCs w:val="24"/>
                <w:lang w:val="lt-LT"/>
              </w:rPr>
            </w:pPr>
            <w:r w:rsidRPr="00DC6514">
              <w:rPr>
                <w:szCs w:val="24"/>
                <w:lang w:val="lt-LT"/>
              </w:rPr>
              <w:t>________________________</w:t>
            </w:r>
          </w:p>
        </w:tc>
      </w:tr>
      <w:tr w:rsidR="00F60936" w:rsidRPr="00DC6514" w:rsidTr="00DE34DF">
        <w:tc>
          <w:tcPr>
            <w:tcW w:w="4781" w:type="dxa"/>
            <w:shd w:val="clear" w:color="auto" w:fill="auto"/>
            <w:tcMar>
              <w:top w:w="0" w:type="dxa"/>
              <w:left w:w="108" w:type="dxa"/>
              <w:bottom w:w="0" w:type="dxa"/>
              <w:right w:w="108" w:type="dxa"/>
            </w:tcMar>
          </w:tcPr>
          <w:p w:rsidR="00F60936" w:rsidRPr="00DC6514" w:rsidRDefault="00F60936" w:rsidP="00DE34DF">
            <w:pPr>
              <w:widowControl w:val="0"/>
              <w:ind w:firstLine="1643"/>
              <w:rPr>
                <w:i/>
                <w:iCs/>
                <w:szCs w:val="24"/>
                <w:lang w:val="lt-LT"/>
              </w:rPr>
            </w:pPr>
            <w:r w:rsidRPr="00DC6514">
              <w:rPr>
                <w:i/>
                <w:iCs/>
                <w:szCs w:val="24"/>
                <w:lang w:val="lt-LT"/>
              </w:rPr>
              <w:t>(parašas)</w:t>
            </w:r>
          </w:p>
          <w:p w:rsidR="00F60936" w:rsidRPr="00DC6514" w:rsidRDefault="00F60936" w:rsidP="00DE34DF">
            <w:pPr>
              <w:widowControl w:val="0"/>
              <w:jc w:val="both"/>
              <w:rPr>
                <w:szCs w:val="24"/>
                <w:lang w:val="lt-LT"/>
              </w:rPr>
            </w:pPr>
          </w:p>
        </w:tc>
        <w:tc>
          <w:tcPr>
            <w:tcW w:w="5016" w:type="dxa"/>
            <w:shd w:val="clear" w:color="auto" w:fill="auto"/>
            <w:tcMar>
              <w:top w:w="0" w:type="dxa"/>
              <w:left w:w="108" w:type="dxa"/>
              <w:bottom w:w="0" w:type="dxa"/>
              <w:right w:w="108" w:type="dxa"/>
            </w:tcMar>
          </w:tcPr>
          <w:p w:rsidR="00F60936" w:rsidRPr="00DC6514" w:rsidRDefault="00F60936" w:rsidP="00DE34DF">
            <w:pPr>
              <w:widowControl w:val="0"/>
              <w:ind w:firstLine="1643"/>
              <w:rPr>
                <w:i/>
                <w:iCs/>
                <w:szCs w:val="24"/>
                <w:lang w:val="lt-LT"/>
              </w:rPr>
            </w:pPr>
            <w:r w:rsidRPr="00DC6514">
              <w:rPr>
                <w:i/>
                <w:iCs/>
                <w:szCs w:val="24"/>
                <w:lang w:val="lt-LT"/>
              </w:rPr>
              <w:t>(parašas)</w:t>
            </w:r>
          </w:p>
          <w:p w:rsidR="00F60936" w:rsidRPr="00DC6514" w:rsidRDefault="00F60936" w:rsidP="00DE34DF">
            <w:pPr>
              <w:widowControl w:val="0"/>
              <w:jc w:val="both"/>
              <w:rPr>
                <w:szCs w:val="24"/>
                <w:lang w:val="lt-LT"/>
              </w:rPr>
            </w:pPr>
          </w:p>
        </w:tc>
      </w:tr>
      <w:tr w:rsidR="00F60936" w:rsidRPr="00DC6514" w:rsidTr="00DE34DF">
        <w:trPr>
          <w:trHeight w:val="465"/>
        </w:trPr>
        <w:tc>
          <w:tcPr>
            <w:tcW w:w="9797" w:type="dxa"/>
            <w:gridSpan w:val="2"/>
            <w:shd w:val="clear" w:color="auto" w:fill="auto"/>
            <w:tcMar>
              <w:top w:w="0" w:type="dxa"/>
              <w:left w:w="108" w:type="dxa"/>
              <w:bottom w:w="0" w:type="dxa"/>
              <w:right w:w="108" w:type="dxa"/>
            </w:tcMar>
          </w:tcPr>
          <w:p w:rsidR="00F60936" w:rsidRPr="00DC6514" w:rsidRDefault="00F60936" w:rsidP="00DE34DF">
            <w:pPr>
              <w:widowControl w:val="0"/>
              <w:jc w:val="both"/>
              <w:rPr>
                <w:b/>
                <w:lang w:val="lt-LT"/>
              </w:rPr>
            </w:pPr>
            <w:r w:rsidRPr="00DC6514">
              <w:rPr>
                <w:b/>
                <w:lang w:val="lt-LT"/>
              </w:rPr>
              <w:t>Jeigu sutartį pasirašė mokinys nuo 14 iki 17 metų:</w:t>
            </w:r>
          </w:p>
        </w:tc>
      </w:tr>
      <w:tr w:rsidR="00F60936" w:rsidRPr="00DC6514" w:rsidTr="00DE34DF">
        <w:tc>
          <w:tcPr>
            <w:tcW w:w="9797" w:type="dxa"/>
            <w:gridSpan w:val="2"/>
            <w:shd w:val="clear" w:color="auto" w:fill="auto"/>
            <w:tcMar>
              <w:top w:w="0" w:type="dxa"/>
              <w:left w:w="108" w:type="dxa"/>
              <w:bottom w:w="0" w:type="dxa"/>
              <w:right w:w="108" w:type="dxa"/>
            </w:tcMar>
          </w:tcPr>
          <w:p w:rsidR="00F60936" w:rsidRPr="00DC6514" w:rsidRDefault="00F60936" w:rsidP="00DE34DF">
            <w:pPr>
              <w:widowControl w:val="0"/>
              <w:jc w:val="both"/>
              <w:rPr>
                <w:lang w:val="lt-LT"/>
              </w:rPr>
            </w:pPr>
            <w:r w:rsidRPr="00DC6514">
              <w:rPr>
                <w:lang w:val="lt-LT"/>
              </w:rPr>
              <w:t xml:space="preserve">Sutinku, kad mano sūnus / dukra / globotinis (-ė) dalyvautų </w:t>
            </w:r>
            <w:proofErr w:type="spellStart"/>
            <w:r w:rsidRPr="00DC6514">
              <w:rPr>
                <w:lang w:val="lt-LT"/>
              </w:rPr>
              <w:t>Pasalugų</w:t>
            </w:r>
            <w:proofErr w:type="spellEnd"/>
            <w:r w:rsidRPr="00DC6514">
              <w:rPr>
                <w:lang w:val="lt-LT"/>
              </w:rPr>
              <w:t xml:space="preserve"> teikėjo vykdomoje programoje ir pasirašytų Sutartį. Įsipareigoju mokėti atlyginimą už neformalųjį švietimą pagal šios sutarties sąlygas.</w:t>
            </w:r>
          </w:p>
          <w:p w:rsidR="00F60936" w:rsidRPr="00DC6514" w:rsidRDefault="00F60936" w:rsidP="00DE34DF">
            <w:pPr>
              <w:widowControl w:val="0"/>
              <w:jc w:val="both"/>
              <w:rPr>
                <w:lang w:val="lt-LT"/>
              </w:rPr>
            </w:pPr>
          </w:p>
          <w:p w:rsidR="00F60936" w:rsidRPr="00DC6514" w:rsidRDefault="00F60936" w:rsidP="00DE34DF">
            <w:pPr>
              <w:widowControl w:val="0"/>
              <w:jc w:val="both"/>
              <w:rPr>
                <w:lang w:val="lt-LT"/>
              </w:rPr>
            </w:pPr>
            <w:r w:rsidRPr="00DC6514">
              <w:rPr>
                <w:lang w:val="lt-LT"/>
              </w:rPr>
              <w:t>_____________________________________________</w:t>
            </w:r>
          </w:p>
        </w:tc>
      </w:tr>
      <w:tr w:rsidR="00F60936" w:rsidRPr="00DC6514" w:rsidTr="00DE34DF">
        <w:tc>
          <w:tcPr>
            <w:tcW w:w="9797" w:type="dxa"/>
            <w:gridSpan w:val="2"/>
            <w:shd w:val="clear" w:color="auto" w:fill="auto"/>
            <w:tcMar>
              <w:top w:w="0" w:type="dxa"/>
              <w:left w:w="108" w:type="dxa"/>
              <w:bottom w:w="0" w:type="dxa"/>
              <w:right w:w="108" w:type="dxa"/>
            </w:tcMar>
          </w:tcPr>
          <w:p w:rsidR="00F60936" w:rsidRPr="00DC6514" w:rsidRDefault="00F60936" w:rsidP="00DE34DF">
            <w:pPr>
              <w:widowControl w:val="0"/>
              <w:ind w:firstLine="530"/>
              <w:jc w:val="both"/>
              <w:rPr>
                <w:i/>
                <w:iCs/>
                <w:lang w:val="lt-LT"/>
              </w:rPr>
            </w:pPr>
            <w:r w:rsidRPr="00DC6514">
              <w:rPr>
                <w:i/>
                <w:iCs/>
                <w:lang w:val="lt-LT"/>
              </w:rPr>
              <w:t>(vieno iš tėvų / globėjų vardas, pavardė, parašas)</w:t>
            </w:r>
          </w:p>
          <w:p w:rsidR="00F60936" w:rsidRPr="00DC6514" w:rsidRDefault="00F60936" w:rsidP="00DE34DF">
            <w:pPr>
              <w:widowControl w:val="0"/>
              <w:ind w:firstLine="530"/>
              <w:jc w:val="both"/>
              <w:rPr>
                <w:i/>
                <w:iCs/>
                <w:lang w:val="lt-LT"/>
              </w:rPr>
            </w:pPr>
          </w:p>
          <w:p w:rsidR="00F60936" w:rsidRPr="00DC6514" w:rsidRDefault="00F60936" w:rsidP="00DE34DF">
            <w:pPr>
              <w:widowControl w:val="0"/>
              <w:ind w:firstLine="530"/>
              <w:jc w:val="both"/>
              <w:rPr>
                <w:i/>
                <w:iCs/>
                <w:lang w:val="lt-LT"/>
              </w:rPr>
            </w:pPr>
          </w:p>
          <w:p w:rsidR="00F60936" w:rsidRPr="00DC6514" w:rsidRDefault="00F60936" w:rsidP="00DE34DF">
            <w:pPr>
              <w:rPr>
                <w:rFonts w:eastAsia="Calibri"/>
                <w:lang w:val="lt-LT"/>
              </w:rPr>
            </w:pPr>
            <w:r w:rsidRPr="00DC6514">
              <w:rPr>
                <w:rFonts w:eastAsia="Calibri"/>
                <w:lang w:val="lt-LT"/>
              </w:rPr>
              <w:t xml:space="preserve">Sutartis nutraukta:  _______________________________________________________________ </w:t>
            </w:r>
          </w:p>
          <w:p w:rsidR="00F60936" w:rsidRPr="00DC6514" w:rsidRDefault="00F60936" w:rsidP="00DE34DF">
            <w:pPr>
              <w:rPr>
                <w:rFonts w:eastAsia="Calibri"/>
                <w:lang w:val="lt-LT"/>
              </w:rPr>
            </w:pPr>
            <w:r w:rsidRPr="00DC6514">
              <w:rPr>
                <w:rFonts w:eastAsia="Calibri"/>
                <w:lang w:val="lt-LT"/>
              </w:rPr>
              <w:t xml:space="preserve">                       (data nuo kada sutartis nutraukiama, nutraukimo priežastis, pagrindas)</w:t>
            </w:r>
          </w:p>
          <w:p w:rsidR="00F60936" w:rsidRPr="00DC6514" w:rsidRDefault="00F60936" w:rsidP="00DE34DF">
            <w:pPr>
              <w:rPr>
                <w:rFonts w:eastAsia="Calibri"/>
                <w:lang w:val="lt-LT"/>
              </w:rPr>
            </w:pPr>
            <w:r w:rsidRPr="00DC6514">
              <w:rPr>
                <w:rFonts w:eastAsia="Calibri"/>
                <w:lang w:val="lt-LT"/>
              </w:rPr>
              <w:t xml:space="preserve">Paslaugos gavėjas </w:t>
            </w:r>
            <w:r w:rsidRPr="00DC6514">
              <w:rPr>
                <w:rFonts w:eastAsia="Calibri"/>
                <w:lang w:val="lt-LT"/>
              </w:rPr>
              <w:tab/>
            </w:r>
            <w:r w:rsidRPr="00DC6514">
              <w:rPr>
                <w:rFonts w:eastAsia="Calibri"/>
                <w:lang w:val="lt-LT"/>
              </w:rPr>
              <w:tab/>
            </w:r>
            <w:r w:rsidRPr="00DC6514">
              <w:rPr>
                <w:rFonts w:eastAsia="Calibri"/>
                <w:lang w:val="lt-LT"/>
              </w:rPr>
              <w:tab/>
              <w:t>Paslaugos teikėjas</w:t>
            </w:r>
          </w:p>
          <w:p w:rsidR="00F60936" w:rsidRPr="00DC6514" w:rsidRDefault="00F60936" w:rsidP="00DE34DF">
            <w:pPr>
              <w:rPr>
                <w:rFonts w:eastAsia="Calibri"/>
                <w:lang w:val="lt-LT"/>
              </w:rPr>
            </w:pPr>
            <w:r w:rsidRPr="00DC6514">
              <w:rPr>
                <w:rFonts w:eastAsia="Calibri"/>
                <w:lang w:val="lt-LT"/>
              </w:rPr>
              <w:t>____________________________                               __________________________________</w:t>
            </w:r>
          </w:p>
          <w:p w:rsidR="00F60936" w:rsidRPr="00DC6514" w:rsidRDefault="00F60936" w:rsidP="00DE34DF">
            <w:pPr>
              <w:rPr>
                <w:lang w:val="lt-LT"/>
              </w:rPr>
            </w:pPr>
            <w:r w:rsidRPr="00DC6514">
              <w:rPr>
                <w:rFonts w:eastAsia="Calibri"/>
                <w:color w:val="C00000"/>
                <w:lang w:val="lt-LT"/>
              </w:rPr>
              <w:t>(vardas, pavardė</w:t>
            </w:r>
            <w:r w:rsidRPr="00DC6514">
              <w:rPr>
                <w:rFonts w:eastAsia="Calibri"/>
                <w:lang w:val="lt-LT"/>
              </w:rPr>
              <w:t>, parašas)</w:t>
            </w:r>
            <w:r w:rsidRPr="00DC6514">
              <w:rPr>
                <w:rFonts w:eastAsia="Calibri"/>
                <w:lang w:val="lt-LT"/>
              </w:rPr>
              <w:tab/>
            </w:r>
            <w:r w:rsidRPr="00DC6514">
              <w:rPr>
                <w:rFonts w:eastAsia="Calibri"/>
                <w:lang w:val="lt-LT"/>
              </w:rPr>
              <w:tab/>
            </w:r>
            <w:r w:rsidRPr="00DC6514">
              <w:rPr>
                <w:rFonts w:eastAsia="Calibri"/>
                <w:lang w:val="lt-LT"/>
              </w:rPr>
              <w:tab/>
              <w:t>(pareigos, vardas, pavardė, parašas)</w:t>
            </w:r>
          </w:p>
          <w:p w:rsidR="00F60936" w:rsidRPr="00DC6514" w:rsidRDefault="00F60936" w:rsidP="00DE34DF">
            <w:pPr>
              <w:widowControl w:val="0"/>
              <w:ind w:firstLine="530"/>
              <w:jc w:val="both"/>
              <w:rPr>
                <w:i/>
                <w:iCs/>
                <w:lang w:val="lt-LT"/>
              </w:rPr>
            </w:pPr>
          </w:p>
        </w:tc>
      </w:tr>
    </w:tbl>
    <w:p w:rsidR="00851830" w:rsidRDefault="00851830"/>
    <w:sectPr w:rsidR="00851830" w:rsidSect="00F60936">
      <w:pgSz w:w="11906" w:h="16838"/>
      <w:pgMar w:top="964" w:right="567" w:bottom="96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77147"/>
    <w:multiLevelType w:val="multilevel"/>
    <w:tmpl w:val="66C61AB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4B90C78"/>
    <w:multiLevelType w:val="hybridMultilevel"/>
    <w:tmpl w:val="730AABD6"/>
    <w:lvl w:ilvl="0" w:tplc="4E8CD8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E0F1E"/>
    <w:multiLevelType w:val="multilevel"/>
    <w:tmpl w:val="90DA7064"/>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6E8647D"/>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755C33"/>
    <w:multiLevelType w:val="multilevel"/>
    <w:tmpl w:val="0409001F"/>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36"/>
    <w:rsid w:val="00851830"/>
    <w:rsid w:val="00B15363"/>
    <w:rsid w:val="00F60936"/>
    <w:rsid w:val="00FB5C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866A1-FD02-4691-8E58-E7B7A339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60936"/>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F60936"/>
    <w:pPr>
      <w:spacing w:after="200" w:line="276" w:lineRule="auto"/>
      <w:ind w:left="720"/>
      <w:contextualSpacing/>
    </w:pPr>
    <w:rPr>
      <w:rFonts w:ascii="Calibri" w:eastAsia="Calibri" w:hAnsi="Calibri"/>
      <w:sz w:val="22"/>
      <w:szCs w:val="22"/>
      <w:lang w:val="lt-LT"/>
    </w:rPr>
  </w:style>
  <w:style w:type="character" w:styleId="Puslapionumeris">
    <w:name w:val="page number"/>
    <w:unhideWhenUsed/>
    <w:rsid w:val="00F60936"/>
  </w:style>
  <w:style w:type="paragraph" w:customStyle="1" w:styleId="Hyperlink1">
    <w:name w:val="Hyperlink1"/>
    <w:rsid w:val="00F6093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Hipersaitas">
    <w:name w:val="Hyperlink"/>
    <w:rsid w:val="00F60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vilkaviskiovjc.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6617</Words>
  <Characters>3773</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Admins</cp:lastModifiedBy>
  <cp:revision>3</cp:revision>
  <dcterms:created xsi:type="dcterms:W3CDTF">2023-09-25T12:38:00Z</dcterms:created>
  <dcterms:modified xsi:type="dcterms:W3CDTF">2023-09-25T12:40:00Z</dcterms:modified>
</cp:coreProperties>
</file>